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1"/>
        </w:numPr>
        <w:spacing w:line="480" w:lineRule="auto"/>
        <w:ind w:left="0" w:leftChars="0" w:right="108" w:firstLine="0" w:firstLineChars="0"/>
        <w:jc w:val="both"/>
        <w:rPr>
          <w:rFonts w:ascii="宋体" w:hAnsi="宋体" w:eastAsia="宋体" w:cs="宋体"/>
          <w:color w:val="3F3F3F"/>
          <w:spacing w:val="9"/>
          <w:sz w:val="28"/>
          <w:szCs w:val="28"/>
        </w:rPr>
      </w:pPr>
      <w:r>
        <w:rPr>
          <w:rStyle w:val="5"/>
          <w:rFonts w:ascii="宋体" w:hAnsi="宋体" w:eastAsia="宋体" w:cs="宋体"/>
          <w:color w:val="AC0102"/>
          <w:spacing w:val="9"/>
          <w:sz w:val="28"/>
          <w:szCs w:val="28"/>
        </w:rPr>
        <w:t>马斯洛需求层次理论</w:t>
      </w:r>
      <w:r>
        <w:rPr>
          <w:rFonts w:ascii="宋体" w:hAnsi="宋体" w:eastAsia="宋体" w:cs="宋体"/>
          <w:color w:val="3F3F3F"/>
          <w:spacing w:val="9"/>
          <w:sz w:val="28"/>
          <w:szCs w:val="28"/>
        </w:rPr>
        <w:t>马斯洛需求层次理论（Maslow'shierarchyofneeds），亦称“基本需求层次理论”，是行为科学的理论之一，由美国心理学家亚伯拉罕•马斯洛于1943年在《人类激励理论》论文中所提出。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将需求分为五种，象阶梯一样从低到高，按层次逐级递升，分别为：生理上的需求，安全上的需求，情感和归属的需求，尊重的需求，自我实现的需求。</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另外两种需要：求知需要和审美需要。这两种需要未被列入到他的需求层次排列中，他认为这二者应居于尊重需求与自我实现需求之间。</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还讨论了需要层次理论的价值与应用等。马斯洛是美国著名心理学家，第三代心理学的开创者,他的人类需求五层次理论，越来越受到社会认同。</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在马斯洛看来，人类价值体系存在两类不同的需要，一类是沿生物谱系上升方向逐渐变弱的本能或冲动，称为低级需要和生理需要。一类是随生物进化而逐渐显现的潜能或需要，称为高级需要。</w:t>
      </w:r>
      <w:r>
        <w:rPr>
          <w:rStyle w:val="5"/>
          <w:rFonts w:ascii="宋体" w:hAnsi="宋体" w:eastAsia="宋体" w:cs="宋体"/>
          <w:color w:val="3F3F3F"/>
          <w:spacing w:val="9"/>
          <w:sz w:val="28"/>
          <w:szCs w:val="28"/>
        </w:rPr>
        <w:br w:type="textWrapping"/>
      </w:r>
      <w:r>
        <w:rPr>
          <w:rStyle w:val="5"/>
          <w:rFonts w:ascii="宋体" w:hAnsi="宋体" w:eastAsia="宋体" w:cs="宋体"/>
          <w:color w:val="3F3F3F"/>
          <w:spacing w:val="9"/>
          <w:sz w:val="28"/>
          <w:szCs w:val="28"/>
        </w:rPr>
        <w:t>马斯洛的需求层次理论基本内容</w:t>
      </w:r>
      <w:r>
        <w:rPr>
          <w:rFonts w:ascii="宋体" w:hAnsi="宋体" w:eastAsia="宋体" w:cs="宋体"/>
          <w:color w:val="3F3F3F"/>
          <w:spacing w:val="9"/>
          <w:sz w:val="28"/>
          <w:szCs w:val="28"/>
        </w:rPr>
        <w:t>（1） 生理上的需要。这是人类维持自身生存的最基本要求，包括饥、渴、衣、住、性的方面的要求。如果这些需要得不到满足，人类的生存就成了问题。在这个意义上说，生理需要是推动人们行动的最强大的动力。</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马斯洛认为，只有这些最基本的需要满足到维持生存所必需的程度后，其他的需要才能成为新的激励因素，而到了此时，这些已相对满足的需要也就不再成为激励因素了。</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 安全上的需要。这是人类要求保障自身安全、摆脱事业和丧失财产威胁、避免职业病的侵袭、接触严酷的监督等方面的需要。</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马斯洛认为，整个有机体是一个追求安全的机制，人的感受器官、效应器官、智能和其他能量主要是寻求安全的工具，甚至可以把科学和人生观都看成是满足安全需要的一部分。当然，当这种需要一旦相对满足后，也就不再成为激励因素了。</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 感情上的需要。这一层次的需要包括两个方面的内容。</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一是友爱的需要，即人人都需要伙伴之间、同事之间的关系融洽或保持友谊和忠诚；人人都希望得到爱情，希望爱别人，也渴望接受别人的爱。</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二是归属的需要，即人都有一种归属于一个群体的感情，希望成为群体中的一员，并相互关心和照顾。感情上的需要比生理上的需要来的细致，它和一个人的生理特性、经历、教育、宗教信仰都有关系。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 尊重的需要。人人都希望自己有稳定的社会地位，要求个人的能力和成就得到社会的承认。尊重的需要又可分为内部尊重和外部尊重。内部尊重是指一个人希望在各种不同情境中有实力、能胜任、充满信心、能独立自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总之，内部尊重就是人的自尊。外部尊重是指一个人希望有地位、有威信，受到别人的尊重、信赖和高度评价。马斯洛认为，尊重需要得到满足，能使人对自己充满信心，对社会满腔热情，体验到自己活着的用处和价值。</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（5） 自我实现的需要。这是最高层次的需要，它是指实现个人理想、抱负，发挥个人的能力到最大程度，完成与自己的能力相称的一切事情的需要。也就是说，人必须干称职的工作，这样才会使他们感到最大的快乐。</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马斯洛提出，为满足自我实现需要所采取的途径是因人而异的。自我实现的需要是在努力实现自己的潜力，使自己越来越成为自己所期望的人物。</w:t>
      </w:r>
    </w:p>
    <w:p>
      <w:pPr>
        <w:pStyle w:val="2"/>
        <w:numPr>
          <w:ilvl w:val="0"/>
          <w:numId w:val="1"/>
        </w:numPr>
        <w:spacing w:line="480" w:lineRule="auto"/>
        <w:ind w:left="0" w:leftChars="0" w:right="108" w:firstLine="0" w:firstLineChars="0"/>
        <w:jc w:val="both"/>
        <w:rPr>
          <w:rFonts w:hint="default" w:ascii="仿宋" w:hAnsi="仿宋" w:eastAsia="仿宋" w:cs="仿宋"/>
          <w:sz w:val="28"/>
          <w:szCs w:val="28"/>
          <w:lang w:val="en-US" w:eastAsia="zh-CN"/>
        </w:rPr>
      </w:pPr>
      <w:r>
        <w:rPr>
          <w:rStyle w:val="5"/>
          <w:rFonts w:ascii="宋体" w:hAnsi="宋体" w:eastAsia="宋体" w:cs="宋体"/>
          <w:color w:val="AC0102"/>
          <w:spacing w:val="9"/>
          <w:sz w:val="28"/>
          <w:szCs w:val="28"/>
        </w:rPr>
        <w:br w:type="textWrapping"/>
      </w:r>
      <w:r>
        <w:rPr>
          <w:rStyle w:val="5"/>
          <w:rFonts w:ascii="宋体" w:hAnsi="宋体" w:eastAsia="宋体" w:cs="宋体"/>
          <w:color w:val="AC0102"/>
          <w:spacing w:val="9"/>
          <w:sz w:val="28"/>
          <w:szCs w:val="28"/>
        </w:rPr>
        <w:t>二、社会学习理论</w:t>
      </w:r>
      <w:r>
        <w:rPr>
          <w:rFonts w:ascii="宋体" w:hAnsi="宋体" w:eastAsia="宋体" w:cs="宋体"/>
          <w:color w:val="3F3F3F"/>
          <w:spacing w:val="9"/>
          <w:sz w:val="28"/>
          <w:szCs w:val="28"/>
        </w:rPr>
        <w:t>班杜拉认为是探讨个人的认知、行为与环境因素三者及其交互作用对人类行为的影响。按照班杜拉的观点，以往的学习理论家一般都忽视了社会变量对人类行为的制约作用。</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他们通常是用物理的方法对动物进行实验，并以此来建构他们的理论体系，这对于研究生活于社会之中的人的行为来说，似乎不具有科学的说服力。</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由于人总是生活在一定的社会条件下的， 所以班杜拉主张要在自然的社会情境中而不是在实验室里研究人的行为。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班杜拉指出，行为主义的刺激一反应理论无法解释人类的观察学习现象。因为刺激一反应理论不能解释为什么个体会表现出新的行为，以及为什么个体在观察榜样行为后，这种己获得的行为可能在数天、数周甚至数月之后才出现等现象。</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所以，如果社会学习完全是建立在奖励和惩罚之结果的基础上的话，那么大多数人都无法在社会化过程中生存下去。为了证明自己的观点，班杜拉进行了一系列实验，并在科学的实验基础上建立起了他的社会学习理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1.观察学习</w:t>
      </w:r>
      <w:r>
        <w:rPr>
          <w:rFonts w:ascii="宋体" w:hAnsi="宋体" w:eastAsia="宋体" w:cs="宋体"/>
          <w:sz w:val="28"/>
          <w:szCs w:val="28"/>
        </w:rPr>
        <w:br w:type="textWrapping"/>
      </w:r>
      <w:r>
        <w:rPr>
          <w:rFonts w:ascii="宋体" w:hAnsi="宋体" w:eastAsia="宋体" w:cs="宋体"/>
          <w:color w:val="3F3F3F"/>
          <w:spacing w:val="9"/>
          <w:sz w:val="28"/>
          <w:szCs w:val="28"/>
        </w:rPr>
        <w:t>班杜拉认为，人的行为，特别是人的复杂行为主要是后天习得的。行为的习得既受遗传因素和生理因素的制约，又受后天经验环境的影响。生理因素的影响和后天经验的影响在决定行为上微妙地交织在一起，很难将两者分开。</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班杜拉认为行为习得有两种不同的过程：一种是通过直接经验获得行为反应模式的过程，班杜拉把这种行为习得过程称为“通过反应的结果所进行的学习”，即我们所说的直接经验的学习；另一种是通过观察示范者的行为而习得行为的过程，班杜拉将它称之为“通过示范所进行的学习”，即我们所说的间接经验的学习。</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班杜拉的社会学习理论所强调的是这种观察学习或模仿学习。在观察学习的过程中，人们获得了示范活动的象征性表象，并引导适当的操作。观察学习的全过程由四个阶段(或四个子过程)构成。</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注意过程是观察学习的起始环节，在注意过程中，示范者行动本身的特征、观察者本人的认知特征以及观察者和示范者之间的关系等诸多因素影响着学习的效果。</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在观察学习的保持阶段，示范者虽然不再出现，但他的行为仍给观察者以影响。要使示范行为在记忆中保持，需要把示范行为以符号的形式表象化。通过符号这一媒介，短暂的榜样示范就能够被保持在长时记忆中。观察学习的第三个阶段是把记忆中的符号和表象转换成适当的行为，即再现以前所观察到的示范行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这一过程涉及到运动再生的认知组织和根据信息反馈对行为的调整等一系列认知的和行为的操作。能够再现示范行为之后，观察学习者(或模仿者)是否能够经常表现出示范行为要受到行为结果因素的影响。行为结果包括外部强化、自我强化和替代性强化。班杜拉把这三种强化作用看成是学习者再现示范行为的动机力量。</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2.交互决定论班杜拉的社会学习理论还详细论述了决定人类行为的诸种因素。班杜拉将这些决定人类行为的因素概括为两大类：决定行为的先行因素和决定行为的结果因素。</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决定行为的先行因素包括学习的遗传机制、以环境刺激信息为基础的对行为的预期、社会的预兆性线索等决定行为的结果因素包括替代性强化(观察者看到榜样或他人受到强化， 从而使自己也倾向于做出榜样的行为)和自我强化(当人们达到了自己制定的标准时，他们以自己能够控制的奖赏来加强和维持自己行动的过程)。</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为了解释说明人类行为，心理学家提出了各种理论。班杜拉对其中的环境决定论和个人决定论提出了批判，并提出了自己的交互决定论，即强调在社会学习过程中行为、认知和环境三者的交互作用。</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环境决定论认为行为(B)是由作用于有机体的环境刺激(E)决定的 即 B=f(E)；个人决定论认为环境取决于个体如何对其发生作用，即 E=f(B)；班杜拉则认为行为、环境与个体的认知(P)之间的影响是相互的，但他同时反驳了“单向的相互作用”即行为是个体变量与环境变量的函数，即 B=f(P，E)，认为行为本身是个体认知与环境相互作用的一种副产品，即B：f(P*E)。班杜拉指出，行为、个体(主要指认知和其他个人的因素)和环境是“你中有我。</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我中有你”的，不能把某一个因素放在比其他因索重要的位置，尽管在有些情境中，某一个因索可能起支配作用。他把这种观点称为“交互决定论”。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3.自我调节理论班杜拉认为自我调节是个人的内在强化过程，是个体通过将自己对行为的计划和预期与行为的现实成果加以对比和评价，来调节自己行为的过程。人能依照自我确立的内部标准来调节自己的行为。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按照班杜拉的观点，自我具备提供参照机制的认知框架和知觉、评价及调节行为等能力。他认为人的行为不仅要受外在因素的影响，也受通过自我生成的内在因素的调节。自我调节由自我观察、自我判断和自我反应三个过程组成，经过上述三个过程，个体完成内在因素对行为的调节。</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自我效能理论自我效能是指个体对自己能否在一定水平上完成某一活动所具有的能力判断、信念或主体自我把握与感受。也就是个体在面临某一任务活动时的胜任感及其自信、自珍、自尊等方面的感受。自我效能也可称作“自我效能感”、“自我信念”、“自我效能期待”等。</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班杜拉指出：“效能预期不只影响活动和场合的选择，也对努力程度产生影响。被知觉到的效能预期是人们遇到应激情况时选择什么活动、花费多大力气、支持多长时间的努力的主要决定者”。</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班杜拉对自我效能的形成条件及其对行为的影响进行了大量的研究，指出自我效能的形成主要受五种因素的影响，包括行为的成败经验；替代性经验；言语劝说：情绪的唤起以及情境条件。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第一，行为的成败经验指经由操作所获得的信息或直接经验。成功的经验可以提高自我效能感，使个体对自己的能力充满信心：反之，多次的失败会降低对自己能力的评估，使人</w:t>
      </w:r>
      <w:r>
        <w:rPr>
          <w:rFonts w:ascii="宋体" w:hAnsi="宋体" w:eastAsia="宋体" w:cs="宋体"/>
          <w:sz w:val="28"/>
          <w:szCs w:val="28"/>
        </w:rPr>
        <w:br w:type="textWrapping"/>
      </w:r>
      <w:r>
        <w:rPr>
          <w:rFonts w:ascii="宋体" w:hAnsi="宋体" w:eastAsia="宋体" w:cs="宋体"/>
          <w:color w:val="3F3F3F"/>
          <w:spacing w:val="9"/>
          <w:sz w:val="28"/>
          <w:szCs w:val="28"/>
        </w:rPr>
        <w:t>丧失信心。第二，替代性经验指个体能够通过观察他人的行为获得关于自我可能性的认识。第三，言语劝说包括他人的暗示、说服性告诫、建议、劝告以及自我规劝。第四，情绪和生理状态也影响自我效能的形成。</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在充满紧张、危险的场合或负荷较大的情况下，情绪易于唤起，高度的情绪唤起和紧张的生理状态会降低对成功的预期水准。</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最后，情景条件对自我效能的形成也有一定的影响，某些情境比其它情境更难以适应与控制。当个体进入一个陌生而易引起焦虑的情境中时，会降低自我效能的水平与强度。</w:t>
      </w: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ilvl w:val="0"/>
          <w:numId w:val="1"/>
        </w:numPr>
        <w:spacing w:line="480" w:lineRule="auto"/>
        <w:ind w:left="0" w:leftChars="0" w:right="108" w:rightChars="0" w:firstLine="0" w:firstLineChars="0"/>
        <w:jc w:val="both"/>
        <w:rPr>
          <w:rFonts w:hint="default" w:ascii="仿宋" w:hAnsi="仿宋" w:eastAsia="仿宋" w:cs="仿宋"/>
          <w:sz w:val="28"/>
          <w:szCs w:val="28"/>
          <w:lang w:val="en-US" w:eastAsia="zh-CN"/>
        </w:rPr>
      </w:pPr>
      <w:r>
        <w:rPr>
          <w:rStyle w:val="5"/>
          <w:rFonts w:ascii="宋体" w:hAnsi="宋体" w:eastAsia="宋体" w:cs="宋体"/>
          <w:color w:val="AC0102"/>
          <w:spacing w:val="9"/>
          <w:sz w:val="28"/>
          <w:szCs w:val="28"/>
        </w:rPr>
        <w:t>舒茨的人际需要理论</w:t>
      </w:r>
      <w:r>
        <w:rPr>
          <w:rFonts w:ascii="宋体" w:hAnsi="宋体" w:eastAsia="宋体" w:cs="宋体"/>
          <w:color w:val="3F3F3F"/>
          <w:spacing w:val="9"/>
          <w:sz w:val="28"/>
          <w:szCs w:val="28"/>
        </w:rPr>
        <w:t>社会心理学家舒茨提出人际需要的三维理论，舒茨认为，每一个个体在人际互动过程中， 都有三种基本的需要，即包容需要、支配需要和情感需要。这三种基本的人际需要决定了个体在人际交往中所采用的行为，以及如何描述、解释和预测他人行为。三种基本需要的形成与个体的早期成长经验密切相关。</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包容需要指个体想要与人接触、交往、隶属于某个群体。与他人建立并维持一种满意的相互关系的需要。在个体的成长过程中。若是社会交往的经历过少，父母与孩子之间缺乏正常的交往，儿童与同龄伙伴也缺乏适量的交往，那么，儿童的包容需要就没有得到满足，他们就会与他人形成否定的相互关系，产生焦虑，于是就倾向于形成低社会行为，在行为表现上倾向于内部言语，倾向于摆脱相互作用而与人保持距离，拒绝参加群体活动。</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如果个体在早期的成长经历中社会交往过多，包容需要得到了过分的满足的话，他们又会形成超社会行为，在人际交往中，会过分地寻求与人接触、寻求他人的注意，过分地热衷于参加群体活动。相反，如果个体在早期能够与父母或他人进行有效的适当的交往，他们就不会产生焦虑，他们就会形成理想的社会行为，这样的个体会依照具体的情境来决定自己的行为，决定自己是否 应该参加或参与群体活动，形成适当的社会行为。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支配需要指个体控制别人或被别人控制的需要，是个体在权力关系上与他人建立或维持满意人际关系的需要。个体在早期生活经历中，若是成长于既有要求又有自由度的民主气氛环境里，个体就会形成既乐于顺从又可以支配的民主型行为倾向，他们能够顺利解决人际关系中与控制有关的问题，能够根据实际情况适当地确定自己的地位和权力范围。</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而如果个体早期生活在高度控制或控制不充分的情境里，他们就倾向于形成专制型的或是服从型的行为方式。专制型行为方式的个体，表现为倾向于控制别人，但却绝对反对别人控制自己，他们喜欢拥有最高统治地位，喜欢为别人做出决定服从型行为方式的个体，表现为过分顺从、依赖别人，完全拒绝支配别人，不愿意对任何事情或他人负责任，在与他人进行交往时，这种人甘愿当配角。</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情感需要指个体爱别人或被别人爱的需要，是个体在人际交往中建立并维持与他人亲密的情感联系的需要。</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当个体在早期经验中没有获得爱的满足时，个体就会倾向于形成低个人行为，他们表面上对人友好，但在个人的情感世界深处，却与他人保持距离，总是避免亲密的人际关系。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若个体在早期经历中，被过于溺爱，他就会形成超个人行为，这些个体在行为表现上，强烈地寻求爱，并总是在任何方面都试图与他人建立和保持情感联系，过分希望自己与别人有亲密的关系。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而在早期生活中经历了适当的关心和爱的个体，则能形成理想的个人行为，他们总能适当地对待自己和他人，能适量地表现自己的情感和接受别人的情感，又不会产生爱的缺失感，他们自信自己会讨人喜爱，而且能够依据具体情况与别人保持一定的距离， 也可以与他人建立亲密的关系。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hint="default" w:ascii="宋体" w:hAnsi="宋体" w:eastAsia="宋体" w:cs="宋体"/>
          <w:color w:val="3F3F3F"/>
          <w:spacing w:val="9"/>
          <w:sz w:val="28"/>
          <w:szCs w:val="28"/>
          <w:lang w:val="en-US" w:eastAsia="zh-CN"/>
        </w:rPr>
      </w:pPr>
    </w:p>
    <w:p>
      <w:pPr>
        <w:pStyle w:val="2"/>
        <w:numPr>
          <w:numId w:val="0"/>
        </w:numPr>
        <w:spacing w:line="480" w:lineRule="auto"/>
        <w:ind w:leftChars="0" w:right="108" w:rightChars="0"/>
        <w:jc w:val="both"/>
        <w:rPr>
          <w:rFonts w:hint="default" w:ascii="仿宋" w:hAnsi="仿宋" w:eastAsia="仿宋" w:cs="仿宋"/>
          <w:sz w:val="28"/>
          <w:szCs w:val="28"/>
          <w:lang w:val="en-US" w:eastAsia="zh-CN"/>
        </w:rPr>
      </w:pPr>
    </w:p>
    <w:p>
      <w:pPr>
        <w:pStyle w:val="2"/>
        <w:numPr>
          <w:ilvl w:val="0"/>
          <w:numId w:val="1"/>
        </w:numPr>
        <w:spacing w:line="480" w:lineRule="auto"/>
        <w:ind w:left="0" w:leftChars="0" w:right="108" w:rightChars="0" w:firstLine="0" w:firstLineChars="0"/>
        <w:jc w:val="both"/>
        <w:rPr>
          <w:rFonts w:hint="default" w:ascii="仿宋" w:hAnsi="仿宋" w:eastAsia="仿宋" w:cs="仿宋"/>
          <w:sz w:val="28"/>
          <w:szCs w:val="28"/>
          <w:lang w:val="en-US" w:eastAsia="zh-CN"/>
        </w:rPr>
      </w:pPr>
      <w:r>
        <w:rPr>
          <w:rStyle w:val="5"/>
          <w:rFonts w:ascii="宋体" w:hAnsi="宋体" w:eastAsia="宋体" w:cs="宋体"/>
          <w:color w:val="AC0102"/>
          <w:spacing w:val="9"/>
          <w:sz w:val="28"/>
          <w:szCs w:val="28"/>
        </w:rPr>
        <w:t>镜中我理论</w:t>
      </w:r>
      <w:r>
        <w:rPr>
          <w:rFonts w:ascii="宋体" w:hAnsi="宋体" w:eastAsia="宋体" w:cs="宋体"/>
          <w:color w:val="3F3F3F"/>
          <w:spacing w:val="9"/>
          <w:sz w:val="28"/>
          <w:szCs w:val="28"/>
        </w:rPr>
        <w:t>由美国社会学家查尔斯•霍顿•库利在他的 1909年出版的《社会组织》一书中提出。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他认为，人的行为很大程度上取决于对自我的认识，而这种认识主要是通过与他人的社会互动形成的，他人对自己的评价、态度等等，是反映自我的一面“镜子”，个人通过这面“镜子”认识和把握自己。</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因此，人的自我是通过与他人的相互作用形成的，这种联系包括三个方面：</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1.关于他人如何“认识”自己的想象；2.关于别人如何“评价”自己的想象；3.自己对他人的这些“认识”或“评价”的情感。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ilvl w:val="0"/>
          <w:numId w:val="1"/>
        </w:numPr>
        <w:spacing w:line="480" w:lineRule="auto"/>
        <w:ind w:left="0" w:leftChars="0" w:right="108" w:rightChars="0" w:firstLine="0" w:firstLineChars="0"/>
        <w:jc w:val="both"/>
        <w:rPr>
          <w:rFonts w:hint="default" w:ascii="仿宋" w:hAnsi="仿宋" w:eastAsia="仿宋" w:cs="仿宋"/>
          <w:sz w:val="28"/>
          <w:szCs w:val="28"/>
          <w:lang w:val="en-US" w:eastAsia="zh-CN"/>
        </w:rPr>
      </w:pPr>
      <w:r>
        <w:rPr>
          <w:rStyle w:val="5"/>
          <w:rFonts w:ascii="宋体" w:hAnsi="宋体" w:eastAsia="宋体" w:cs="宋体"/>
          <w:color w:val="AC0102"/>
          <w:spacing w:val="9"/>
          <w:sz w:val="28"/>
          <w:szCs w:val="28"/>
        </w:rPr>
        <w:t>贝塔朗菲的一般系统论</w:t>
      </w:r>
      <w:r>
        <w:rPr>
          <w:rFonts w:ascii="宋体" w:hAnsi="宋体" w:eastAsia="宋体" w:cs="宋体"/>
          <w:color w:val="3F3F3F"/>
          <w:spacing w:val="9"/>
          <w:sz w:val="28"/>
          <w:szCs w:val="28"/>
        </w:rPr>
        <w:t>贝塔朗菲（1901～1972），美籍奥地利生物学家，一般系统论和理论生物学创始人，50年代提出抗体系统论以及生物学和物理学中的系统论，并倡导系统、整体和计算机数学建模方法和把生物看作开放系统研究的概念，奠基了生态系统、器官系统等层次的系统生物学研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(1) 系统的整体性</w:t>
      </w:r>
      <w:r>
        <w:rPr>
          <w:rFonts w:ascii="宋体" w:hAnsi="宋体" w:eastAsia="宋体" w:cs="宋体"/>
          <w:sz w:val="28"/>
          <w:szCs w:val="28"/>
        </w:rPr>
        <w:br w:type="textWrapping"/>
      </w:r>
      <w:r>
        <w:rPr>
          <w:rFonts w:ascii="宋体" w:hAnsi="宋体" w:eastAsia="宋体" w:cs="宋体"/>
          <w:color w:val="3F3F3F"/>
          <w:spacing w:val="9"/>
          <w:sz w:val="28"/>
          <w:szCs w:val="28"/>
        </w:rPr>
        <w:t>系统是若干事物的集合，系统反映了客观事物的整体性，但又不简单地等同于整体。因为系统除了反映客观事物的整体之外，它还反映整体与部分、整体与层次、整体与结构、整体与环境的关系。这就是说，系统是从整体与其要素、层次、结构、环境的关系上来揭示其整体性特征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要素的无组织的综合也可以成为整体，但是无组织状态不能成为系统，系统所具有的整体性是在一定组织结构基础上的整体性，要素以一定方式相互联系、相互作用而形成一定的结构，才具备系统的整体性。整体性概念是一般系统论的核心。</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 系统的有机关联性系统的性质不是要素性质的总和，系统的性质为要素所无；系统所遵循的规律既不同于要素所遵循的规律，也不是要素所遵循的规律的总和。不过系统与它的要素又是统一的，系统的性质以要素的性质为基础，系统的规律也必定要通过要素之间的关系(系统的结构)体现出来。</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存在于整体中的要素，都必定具有构成整体的相互关联的内在根据，所以要素只有在整体中才能体现其要素的意义，一旦失去构成整体的根据它就不成其为这个系统的要素。归结为一句话就是：系统是要素的有机的集合。</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 系统的动态性系统的有机关联不是静态的而是动态的。系统的动态性包含两方面的意思，其一是系统内部的结构状况是随时间而变化的；其二是系统必定与外部环境存在着物质、能量和信息的交换。</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比如生物体保持体内平衡的重要基础就是新陈代谢，如果新陈代谢停止就意味着生物体的死亡，这个作为生物体的系统就不复存在。贝塔朗菲认为，实际存在的系统都是开放系统，动态是开放系统的必然表现。</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 系统的有序性系统的结构、层次及其动态的方向性都表明系统具有有序性的特征。系统的存在必然表现为某种有序状态，系统越是趋向有序，它的组织程度越高，稳定性也越好。系统从有序走向无序，它的稳定性便随之降低。完全无序的状态就是系统的解体。</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(5) 系统的目的性为了避免误解(主要是避免与古人的“目的论”混同)，也有人把它称为“预决性”。贝塔朗菲认为，系统的有序性是有一定方向的，即一个系统的发展方向不仅取决于偶然的实际状态，还取决于它自身所具有的、必然的方向性，这就是系统的目的性。他强调系统的这种性质的普遍性，认为无论在机械系统或其他任何类型系统中它都普遍存在。</w:t>
      </w:r>
      <w:r>
        <w:rPr>
          <w:rStyle w:val="5"/>
          <w:rFonts w:ascii="宋体" w:hAnsi="宋体" w:eastAsia="宋体" w:cs="宋体"/>
          <w:color w:val="AC0102"/>
          <w:spacing w:val="9"/>
          <w:sz w:val="28"/>
          <w:szCs w:val="28"/>
        </w:rPr>
        <w:br w:type="textWrapping"/>
      </w:r>
    </w:p>
    <w:p>
      <w:pPr>
        <w:pStyle w:val="2"/>
        <w:numPr>
          <w:numId w:val="0"/>
        </w:numPr>
        <w:spacing w:line="480" w:lineRule="auto"/>
        <w:ind w:leftChars="0" w:right="108" w:rightChars="0"/>
        <w:jc w:val="both"/>
        <w:rPr>
          <w:rFonts w:hint="default" w:ascii="仿宋" w:hAnsi="仿宋" w:eastAsia="仿宋" w:cs="仿宋"/>
          <w:sz w:val="28"/>
          <w:szCs w:val="28"/>
          <w:lang w:val="en-US" w:eastAsia="zh-CN"/>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ilvl w:val="0"/>
          <w:numId w:val="1"/>
        </w:numPr>
        <w:spacing w:line="480" w:lineRule="auto"/>
        <w:ind w:left="0" w:leftChars="0" w:right="108" w:rightChars="0" w:firstLine="0" w:firstLineChars="0"/>
        <w:jc w:val="both"/>
        <w:rPr>
          <w:rFonts w:hint="default" w:ascii="仿宋" w:hAnsi="仿宋" w:eastAsia="仿宋" w:cs="仿宋"/>
          <w:sz w:val="28"/>
          <w:szCs w:val="28"/>
          <w:lang w:val="en-US" w:eastAsia="zh-CN"/>
        </w:rPr>
      </w:pPr>
      <w:r>
        <w:rPr>
          <w:rStyle w:val="5"/>
          <w:rFonts w:ascii="宋体" w:hAnsi="宋体" w:eastAsia="宋体" w:cs="宋体"/>
          <w:color w:val="AC0102"/>
          <w:spacing w:val="9"/>
          <w:sz w:val="28"/>
          <w:szCs w:val="28"/>
        </w:rPr>
        <w:t>埃里克森人格发展八阶段理论</w:t>
      </w:r>
      <w:r>
        <w:rPr>
          <w:rFonts w:ascii="宋体" w:hAnsi="宋体" w:eastAsia="宋体" w:cs="宋体"/>
          <w:color w:val="3F3F3F"/>
          <w:spacing w:val="9"/>
          <w:sz w:val="28"/>
          <w:szCs w:val="28"/>
        </w:rPr>
        <w:t>埃里克森，是美国著名精神病医师，新精神分析派的代表人物。他认为，人的自我意识发展持续一生，他把自我意识的形成和发展过程划分为八个阶段，这八个阶段的顺序是由遗传决定的，但是每一阶段能否顺利度过却是由环境决定的，所以这个理论可称为"心理社会"阶段理论。每一个阶段都是不可忽视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埃里克森的人格终生发展论，为不同年龄段的教育提供了理论依据和教育内容，任何年龄段的教育失误，都会给一个人的终生发展造成障碍。它也告诉每个人你为什么会成为现在这个样子，你的心理品质哪些是积极的，哪些是消极的，多在哪个年龄段形成的，给你以反思的依据。</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1. 婴儿期（0～1.5岁）：基本信任和不信任的冲突2. 儿童期（1.5～3岁）：自主与害羞和怀疑的冲突3. 学龄初期（3～5岁）：主动对内疚的冲突4. 学龄期（6～12岁），勤奋对自卑的冲突5. 青春期（12～18岁）：自我同一性和角色混乱的冲突6. 成年早期（18～25岁）：亲密对孤独的冲突7. 成年期（25～65岁）：生育对自我专注的冲突8. 成熟期（65岁以上）：自我调整与绝望期的冲突</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埃里克森认为，人格在人的一生中都在不断地发展。他提出了8个阶段，认为每一个人都经历这8个阶段，每一个阶段对人格发展都至关重要。（1）基本信任对不信任（2） 自主性对羞愧和怀疑（3）主动性对内疚（4）勤奋对自卑（5）自我认同感对角色混乱（6）亲密对孤独（7）繁衍对停滞（8）自我整合对失望</w:t>
      </w:r>
      <w:r>
        <w:rPr>
          <w:rStyle w:val="5"/>
          <w:rFonts w:ascii="宋体" w:hAnsi="宋体" w:eastAsia="宋体" w:cs="宋体"/>
          <w:color w:val="AC0102"/>
          <w:spacing w:val="9"/>
          <w:sz w:val="28"/>
          <w:szCs w:val="28"/>
        </w:rPr>
        <w:br w:type="textWrapping"/>
      </w: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hint="default" w:ascii="宋体" w:hAnsi="宋体" w:eastAsia="宋体" w:cs="宋体"/>
          <w:color w:val="AC0102"/>
          <w:spacing w:val="9"/>
          <w:sz w:val="28"/>
          <w:szCs w:val="28"/>
          <w:lang w:val="en-US" w:eastAsia="zh-CN"/>
        </w:rPr>
      </w:pPr>
    </w:p>
    <w:p>
      <w:pPr>
        <w:pStyle w:val="2"/>
        <w:numPr>
          <w:numId w:val="0"/>
        </w:numPr>
        <w:spacing w:line="480" w:lineRule="auto"/>
        <w:ind w:leftChars="0" w:right="108" w:rightChars="0"/>
        <w:jc w:val="both"/>
        <w:rPr>
          <w:rFonts w:hint="default" w:ascii="仿宋" w:hAnsi="仿宋" w:eastAsia="仿宋" w:cs="仿宋"/>
          <w:sz w:val="28"/>
          <w:szCs w:val="28"/>
          <w:lang w:val="en-US" w:eastAsia="zh-CN"/>
        </w:rPr>
      </w:pPr>
    </w:p>
    <w:p>
      <w:pPr>
        <w:pStyle w:val="2"/>
        <w:numPr>
          <w:ilvl w:val="0"/>
          <w:numId w:val="1"/>
        </w:numPr>
        <w:spacing w:line="480" w:lineRule="auto"/>
        <w:ind w:left="0" w:leftChars="0" w:right="108" w:rightChars="0" w:firstLine="0" w:firstLineChars="0"/>
        <w:jc w:val="both"/>
        <w:rPr>
          <w:rFonts w:hint="default" w:ascii="仿宋" w:hAnsi="仿宋" w:eastAsia="仿宋" w:cs="仿宋"/>
          <w:sz w:val="28"/>
          <w:szCs w:val="28"/>
          <w:lang w:val="en-US" w:eastAsia="zh-CN"/>
        </w:rPr>
      </w:pPr>
      <w:r>
        <w:rPr>
          <w:rStyle w:val="5"/>
          <w:rFonts w:ascii="宋体" w:hAnsi="宋体" w:eastAsia="宋体" w:cs="宋体"/>
          <w:color w:val="AC0102"/>
          <w:spacing w:val="9"/>
          <w:sz w:val="28"/>
          <w:szCs w:val="28"/>
        </w:rPr>
        <w:t>九型人格理论</w:t>
      </w:r>
      <w:r>
        <w:rPr>
          <w:rFonts w:ascii="宋体" w:hAnsi="宋体" w:eastAsia="宋体" w:cs="宋体"/>
          <w:color w:val="3F3F3F"/>
          <w:spacing w:val="9"/>
          <w:sz w:val="28"/>
          <w:szCs w:val="28"/>
        </w:rPr>
        <w:t>九型人格（Enneagram），又名性格型态学、九种性格。是婴儿时期人身上的九种气质，包括活跃程度；规律性；主动性；适应性；感兴趣的范围；反应的强度；心景的素质；分心程度；专注力范围/持久性。它是一个近年来倍受美国斯坦福等国际著名大学 MBA学员推崇</w:t>
      </w:r>
      <w:r>
        <w:rPr>
          <w:rFonts w:ascii="宋体" w:hAnsi="宋体" w:eastAsia="宋体" w:cs="宋体"/>
          <w:sz w:val="28"/>
          <w:szCs w:val="28"/>
        </w:rPr>
        <w:br w:type="textWrapping"/>
      </w:r>
      <w:r>
        <w:rPr>
          <w:rFonts w:ascii="宋体" w:hAnsi="宋体" w:eastAsia="宋体" w:cs="宋体"/>
          <w:color w:val="3F3F3F"/>
          <w:spacing w:val="9"/>
          <w:sz w:val="28"/>
          <w:szCs w:val="28"/>
        </w:rPr>
        <w:t>并成为现今最热门的课程之一，近十几年来已风行欧美学术界及工商界。全球 500强企业的管理阶层均有研习九型性格，并以此培训员工，建立团队，提高执行力。</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活跃程度；规律性；主动性；适应性；感兴趣的范围；反应的强度；心景的素质；分心程度；专注力范围/持久性。戴维•丹尼尔斯（David Daniels）则发现这九种不同的气质刚好和九型人格相配。</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九型人格不仅仅是一种精妙的性格分析工具，更主要的是为个人修养与自我提升、历练提供深入的洞察力，与当今其它性格分类法不同，九型性格揭示了人们内在最深层的价值观和注意力焦点，它不受表面的外在行为的变化所影响。</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它可以让人真正地知己知彼，可以帮助人明白自己的个性，从而完全接纳自己的短处、活出自己的长处；可以让人明白其它不同人的个性类型，从而懂得如何与不同的人交往沟通及融洽相处，与别人建立更真挚、和谐的合作伙伴关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ascii="宋体" w:hAnsi="宋体" w:eastAsia="宋体" w:cs="宋体"/>
          <w:color w:val="3F3F3F"/>
          <w:spacing w:val="9"/>
          <w:sz w:val="28"/>
          <w:szCs w:val="28"/>
        </w:rPr>
      </w:pPr>
    </w:p>
    <w:p>
      <w:pPr>
        <w:pStyle w:val="2"/>
        <w:widowControl w:val="0"/>
        <w:numPr>
          <w:numId w:val="0"/>
        </w:numPr>
        <w:autoSpaceDE w:val="0"/>
        <w:autoSpaceDN w:val="0"/>
        <w:spacing w:before="0" w:after="0" w:line="480" w:lineRule="auto"/>
        <w:ind w:right="108" w:rightChars="0"/>
        <w:jc w:val="both"/>
        <w:rPr>
          <w:rFonts w:hint="default" w:ascii="宋体" w:hAnsi="宋体" w:eastAsia="宋体" w:cs="宋体"/>
          <w:color w:val="3F3F3F"/>
          <w:spacing w:val="9"/>
          <w:sz w:val="28"/>
          <w:szCs w:val="28"/>
          <w:lang w:val="en-US" w:eastAsia="zh-CN"/>
        </w:rPr>
      </w:pPr>
    </w:p>
    <w:p>
      <w:pPr>
        <w:pStyle w:val="2"/>
        <w:numPr>
          <w:ilvl w:val="0"/>
          <w:numId w:val="1"/>
        </w:numPr>
        <w:spacing w:line="480" w:lineRule="auto"/>
        <w:ind w:left="0" w:leftChars="0" w:right="108" w:rightChars="0" w:firstLine="0" w:firstLineChars="0"/>
        <w:jc w:val="both"/>
        <w:rPr>
          <w:rFonts w:hint="default" w:ascii="仿宋" w:hAnsi="仿宋" w:eastAsia="仿宋" w:cs="仿宋"/>
          <w:sz w:val="28"/>
          <w:szCs w:val="28"/>
          <w:lang w:val="en-US" w:eastAsia="zh-CN"/>
        </w:rPr>
      </w:pPr>
      <w:r>
        <w:rPr>
          <w:rStyle w:val="5"/>
          <w:rFonts w:ascii="宋体" w:hAnsi="宋体" w:eastAsia="宋体" w:cs="宋体"/>
          <w:color w:val="AC0102"/>
          <w:spacing w:val="9"/>
          <w:sz w:val="28"/>
          <w:szCs w:val="28"/>
        </w:rPr>
        <w:t>社会损害理论和社会重建理论</w:t>
      </w:r>
      <w:r>
        <w:rPr>
          <w:rFonts w:ascii="宋体" w:hAnsi="宋体" w:eastAsia="宋体" w:cs="宋体"/>
          <w:color w:val="3F3F3F"/>
          <w:spacing w:val="9"/>
          <w:sz w:val="28"/>
          <w:szCs w:val="28"/>
        </w:rPr>
        <w:t>社会损害理论着重讨论的是，有时老年人一些正常的情绪反应会被他人视为病兆而作出过分的反应，从而对老人的自我认知带来损害。例如，因患老年病而健康受损的老人，询问子女自己是否应该搬过去与其同住。</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这种询问就很可能被子女视为老人无能力再作处任何决定的表现，从此凡事处处为老人作决定。这种关心久而久之就会对老人产生一种消极暗示， 让老人觉得自己的确缺乏能力而把一切决定权都交给子女。</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也就是说，接受消极标志的老人随后会进入消极和依赖的地位，丧失原先的独立自主能力。现实生活中有太多的案例表明， 对老年人的过分关心导致老年人认为自己无用的错误认知，从而对老年人的身心带来损害。</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这一理论对老年社会工作者具有深刻的启示意义，它至少告诉我们，有些所谓的老人问题大多是被标定的结果，也是老年人自己受消极暗示所产生的连锁反应，因此，在帮助老年人的过程中，不仅要切实地帮助老人解决实际问题，同时也需要协助老人增强信心和提升能力。</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社会重建理论就是意在改变老年人生存的客观环境以帮助老年人重建自信心。社会重建理论的基本模式是：第一阶段：让老人了解到社会上现存的对老年人之偏见及错误观念。第二阶段：改善老年人的客观环境，通过提倡政府资助的服务来解决老年人的住房、医疗、贫困等问题。第三阶段：鼓励老人的自我计划、自我决定，增强老人自我解决问题的能力。</w:t>
      </w:r>
      <w:r>
        <w:rPr>
          <w:rStyle w:val="5"/>
          <w:rFonts w:ascii="宋体" w:hAnsi="宋体" w:eastAsia="宋体" w:cs="宋体"/>
          <w:color w:val="AC0102"/>
          <w:spacing w:val="9"/>
          <w:sz w:val="28"/>
          <w:szCs w:val="28"/>
        </w:rPr>
        <w:br w:type="textWrapping"/>
      </w: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hint="default" w:ascii="宋体" w:hAnsi="宋体" w:eastAsia="宋体" w:cs="宋体"/>
          <w:color w:val="AC0102"/>
          <w:spacing w:val="9"/>
          <w:sz w:val="28"/>
          <w:szCs w:val="28"/>
          <w:lang w:val="en-US" w:eastAsia="zh-CN"/>
        </w:rPr>
      </w:pPr>
    </w:p>
    <w:p>
      <w:pPr>
        <w:pStyle w:val="2"/>
        <w:numPr>
          <w:numId w:val="0"/>
        </w:numPr>
        <w:spacing w:line="480" w:lineRule="auto"/>
        <w:ind w:leftChars="0" w:right="108" w:rightChars="0"/>
        <w:jc w:val="both"/>
        <w:rPr>
          <w:rFonts w:hint="default" w:ascii="仿宋" w:hAnsi="仿宋" w:eastAsia="仿宋" w:cs="仿宋"/>
          <w:sz w:val="28"/>
          <w:szCs w:val="28"/>
          <w:lang w:val="en-US" w:eastAsia="zh-CN"/>
        </w:rPr>
      </w:pPr>
    </w:p>
    <w:p>
      <w:pPr>
        <w:pStyle w:val="2"/>
        <w:numPr>
          <w:ilvl w:val="0"/>
          <w:numId w:val="1"/>
        </w:numPr>
        <w:spacing w:line="480" w:lineRule="auto"/>
        <w:ind w:left="0" w:leftChars="0" w:right="108" w:rightChars="0" w:firstLine="0" w:firstLineChars="0"/>
        <w:jc w:val="both"/>
        <w:rPr>
          <w:rFonts w:ascii="宋体" w:hAnsi="宋体" w:eastAsia="宋体" w:cs="宋体"/>
          <w:color w:val="3F3F3F"/>
          <w:spacing w:val="9"/>
          <w:sz w:val="28"/>
          <w:szCs w:val="28"/>
        </w:rPr>
      </w:pPr>
      <w:r>
        <w:rPr>
          <w:rStyle w:val="5"/>
          <w:rFonts w:ascii="宋体" w:hAnsi="宋体" w:eastAsia="宋体" w:cs="宋体"/>
          <w:color w:val="AC0102"/>
          <w:spacing w:val="9"/>
          <w:sz w:val="28"/>
          <w:szCs w:val="28"/>
        </w:rPr>
        <w:t>社会支持网络</w:t>
      </w:r>
      <w:r>
        <w:rPr>
          <w:rFonts w:ascii="宋体" w:hAnsi="宋体" w:eastAsia="宋体" w:cs="宋体"/>
          <w:color w:val="3F3F3F"/>
          <w:spacing w:val="9"/>
          <w:sz w:val="28"/>
          <w:szCs w:val="28"/>
        </w:rPr>
        <w:t>（一）发展社会支持源自鲍尔拜的依附理论，20 世纪 60 年代社会支持网络开始用于精神病学的临床治疗。20 世纪七八十年代，美国社会支持计划推进了社会支持网络的应用。</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二）基本假设人，无法自绝于社会而存在！人类生存需要与他人共同合作，以及仰赖他人协助。人类生命发展历程都会遭遇一些可预期和不可预期的生活事件。遭遇生活事件时，需要资源以因应问题。资源分为内在与外在两种。社会支持网络为外在资源之一种，可分为有形与无形两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（三）定义A. 一组由个人接触所构成的关系网，透过这些关系网个人得以维持其认同，并获得情绪支持、物质援助、服务、讯息、新的社会接触等。</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B. 由各种有形的和无形的支持构建起来的支持体系就是社会支持网络</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（四）分类社会支持网络按不同的标准有不同的分法，如按内涵分，可以分为工具性支持和表达性支持；按主/客观来分，可以分为实际支持和主观感受。</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另外一种分法是我个人觉得比较容易理解的，分为有形的支持和无形的支持，其中有形的支持保括物质或金钱的支持和援助， 而无形的支持多半属于心理、精神上的，如鼓励、安慰、嘘寒问暖、爱及情绪上的支持等。</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（五）功能A. 社会支持的增加，会使人们的心理及心理健康显著提高；B. 支持适时介入到有压力的环境中，可以预防或者减少危机的发生；C. 适当的支持可以介入压力的处理，解决问题，减少压力所造成的不良影响。</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（六）社会支持程度之影响因素A. 发展因素: 个人过去经验对其社会生活之影响。B. 个人因素: 如坚毅的性格、自尊、学识等。C. 环境因素：物理与社会环境影响</w:t>
      </w:r>
      <w:r>
        <w:rPr>
          <w:rFonts w:ascii="宋体" w:hAnsi="宋体" w:eastAsia="宋体" w:cs="宋体"/>
          <w:sz w:val="28"/>
          <w:szCs w:val="28"/>
        </w:rPr>
        <w:br w:type="textWrapping"/>
      </w:r>
      <w:r>
        <w:rPr>
          <w:rFonts w:ascii="宋体" w:hAnsi="宋体" w:eastAsia="宋体" w:cs="宋体"/>
          <w:color w:val="3F3F3F"/>
          <w:spacing w:val="9"/>
          <w:sz w:val="28"/>
          <w:szCs w:val="28"/>
        </w:rPr>
        <w:t>（七）应用社会工作需要对服务对象的社会支持网络在个人和社区不同的层面进行评估，从而拟定工作计划。正是从这个角度看，社会工作的任务是一方面帮助服务对象运动网络中的资源解决基本问题；另一方面是帮助服务对象弥补和拓展其社会支持网络，使他们提升掌握建立和运用社会支持网络的能力，从而达到助人自助的目的。</w:t>
      </w: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ilvl w:val="0"/>
          <w:numId w:val="1"/>
        </w:numPr>
        <w:spacing w:line="480" w:lineRule="auto"/>
        <w:ind w:left="0" w:leftChars="0" w:right="108" w:rightChars="0" w:firstLine="0" w:firstLineChars="0"/>
        <w:jc w:val="both"/>
        <w:rPr>
          <w:rFonts w:ascii="宋体" w:hAnsi="宋体" w:eastAsia="宋体" w:cs="宋体"/>
          <w:color w:val="3F3F3F"/>
          <w:spacing w:val="9"/>
          <w:sz w:val="28"/>
          <w:szCs w:val="28"/>
        </w:rPr>
      </w:pPr>
      <w:r>
        <w:rPr>
          <w:rStyle w:val="5"/>
          <w:rFonts w:ascii="宋体" w:hAnsi="宋体" w:eastAsia="宋体" w:cs="宋体"/>
          <w:color w:val="AC0102"/>
          <w:spacing w:val="9"/>
          <w:sz w:val="28"/>
          <w:szCs w:val="28"/>
        </w:rPr>
        <w:t>优势视角理论</w:t>
      </w:r>
      <w:r>
        <w:rPr>
          <w:rFonts w:ascii="宋体" w:hAnsi="宋体" w:eastAsia="宋体" w:cs="宋体"/>
          <w:color w:val="3F3F3F"/>
          <w:spacing w:val="9"/>
          <w:sz w:val="28"/>
          <w:szCs w:val="28"/>
        </w:rPr>
        <w:t>“优势视角”是社会工作学领域的一个基本范畴、基本原理，是指“社会工作者所应该做的一切，在某种程度上要立足于发现、寻求、探索及利用案主的优势和资源，协助他们达到自己的目标，实现他们的梦想，并面对他们生命中的挫折和不幸，抗拒社会主流的控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这一视角强调人类精神的内在智慧，强调即便是最可怜的、被社会所遗弃的人都具有内在的转变能力”。</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概括地说，“优势视角”就是着眼于个人的优势，以利用和开发人的潜能为出发点，协助其从挫折和不幸的逆境中挣脱出来，最终达到其目标、实现其理想的一种思维方式和工作方法。</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优势视角超越了社会工作的传统理论模式，其关注点在于个案的优势、潜能和成绩，这一突破在社工领域具有“范式革命”的意义。它首先由美国堪萨斯大学社会福利学院教授在《优势视角：社会工作实践的新模式》一书中提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社会工作的优势视角反对将服务对象问题化，认为问题的标签对服务对象“具有蚕食效应，重复的次数多了之后，就改变了案主自己对自己的看法和周围人对他们的看法。长远来看，这些变化融入了个人对他们的自我认同（越来越没有自信心）”。</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塞勒伯明确提出：“优势视角是对传统社会工作实践的一次戏剧性飞跃。优势视角取向的实践意味着：作为社工所应该做的一切，在某种程度上要立足于发现和寻求、探索和利用案主的优势和资源，协助他们达到自己的目标，实现他们的梦想，并面对他们生命中的挫折和不幸、抗拒社会主流的控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塞勒伯认为，在一段时间内，我们在发挥案主的优势方面做得不够。“优势视角的实践要求我们从一个完全不同的角度来看待案主、他们的环境和他们的现状，不再是鼓励地或专注地集中于问题，而把眼光投向可能性。</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在创伤、痛苦和苦难的荆棘之中，你能看到希望和转变的种子。其实这个公式很简单：动员案主的力量（天才、知识、能力和资源）来达到他们自己的目标和愿望，这样案主将会有更好的生活质量”。</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优势视角的基本信念包括：</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1）赋权（empowerment）。西门将赋权的概念建立于五个理念之上：与案主和委托人之间的合作伙伴关系；对扩大案主能力和优势的强调；关注个人或家庭与环境；将案主视为积极的能动主体；将个人的精神指向一直受到剥夺和压制的人群</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成员资格(membership)。优势取向从承认我们服务的所有人如同我们自己一样，是一个种类的成员，并享有与成员身份随之而来的自尊、尊严和责任。成为成员和市民，享有参与权和责任，保证和安全等特征是赋权的第一步。成员资格的另外一个意义在于人们必须走到一起，让他们的声音被听到， 需要得到满足，不公平受到重视，从而实现他们的梦想；</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（3）抗逆力（resilience）。越来越多的研究和实践正在使得人类的这样一个规则清晰可见——人们在遭遇严重麻烦时会反弹，个人和社区可以超越和克服严重麻烦的负面事件。它是一种面对磨难而抗争的能力；</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（4）对话与合作 (dialogue and cooperation)。在对话中，我们确认别人的重要并开始弥合个人、他人和制度之间的裂缝。</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优势视角强调每个个人、团体、家庭和社区都有优势（财富、资源、智慧、知识等）；创伤和虐待、疾病和抗争具有伤害性，但它们也可能是挑战和机遇（那些为面包、工作和住房而抗争的人们是具有抗逆力和具有资源的，即便在痛苦之中，他们也期望取得成就）；与案主合作，我们可以最好地服务于案主；所有环境都充满资源；注重关怀、照顾和脉络。</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以优势和资产为本的取向可以激发案主和工作者的乐观情绪、希望和动机。（Saleebey，2004） 优势视角贯穿于整个生命周期，并贯穿于评估、干预和评价的整个助人过程中。</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它强调人的能力、价值、利益、信念、资源、任务完成和愿望。</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Style w:val="5"/>
          <w:rFonts w:ascii="宋体" w:hAnsi="宋体" w:eastAsia="宋体" w:cs="宋体"/>
          <w:color w:val="3F3F3F"/>
          <w:spacing w:val="9"/>
          <w:sz w:val="28"/>
          <w:szCs w:val="28"/>
        </w:rPr>
        <w:t>一、优势视角的原则（Saleebey）</w:t>
      </w:r>
      <w:r>
        <w:rPr>
          <w:rFonts w:ascii="宋体" w:hAnsi="宋体" w:eastAsia="宋体" w:cs="宋体"/>
          <w:color w:val="3F3F3F"/>
          <w:spacing w:val="9"/>
          <w:sz w:val="28"/>
          <w:szCs w:val="28"/>
        </w:rPr>
        <w:t>1. 每个个人，团体、家庭和社区都有优势；2. 创伤和虐待、疾病和抗争具有伤害性，但它们也可能是挑战和机遇；3. 与案主合作，我们可以最好的服务于案主；4. 所有的环境都充满资源5. 关怀，照顾和脉络。二、优势词典</w:t>
      </w:r>
      <w:r>
        <w:rPr>
          <w:rFonts w:ascii="宋体" w:hAnsi="宋体" w:eastAsia="宋体" w:cs="宋体"/>
          <w:sz w:val="28"/>
          <w:szCs w:val="28"/>
        </w:rPr>
        <w:br w:type="textWrapping"/>
      </w:r>
      <w:r>
        <w:rPr>
          <w:rFonts w:ascii="宋体" w:hAnsi="宋体" w:eastAsia="宋体" w:cs="宋体"/>
          <w:color w:val="3F3F3F"/>
          <w:spacing w:val="9"/>
          <w:sz w:val="28"/>
          <w:szCs w:val="28"/>
        </w:rPr>
        <w:t>1. “赋权”（empowerment）赋权意味着帮助个人，小组，家庭，以及社区在其内部或周围探求和扩展其资源与手段的意图和过程。</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BarbaraLevy Simon赋权五理念：与案主和委托人之间的合作伙伴关系；对扩大案主能力和优势的强调；关注个人或家庭与环境；将案主视为积极的能动主体；将个人的精神指向一直受到剥夺和压制的人群。</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 “成员资格”(membership)人们需要成为市民，为他们的社区负责，成为有价值的成员。3.“抗逆力”(resilience)</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一、抗逆力(Resilience)是当代国际社会工作领域理论研究与实务探索的热点问题, 它从优势视角挖掘案主的内在潜能,强调人在面对压力,挫折时的潜能激发和自我超越。</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个体在经历痛苦和危机时可能伴随着成长,个体面对的困难甚至创伤性事件导致个体具有更大的信心或者处理逆境的能力的提升,逆境可以促使一个人反省自己的适应生活的方法、态度和原则,从而作出必要的调整,进而改进个人的生活方式,当困扰出现时,个体会发现以前所不知的来自于他人的资源并意识到自己的脆弱性,这就成为改变的动力基础。</w:t>
      </w:r>
      <w:r>
        <w:rPr>
          <w:rStyle w:val="5"/>
          <w:rFonts w:ascii="宋体" w:hAnsi="宋体" w:eastAsia="宋体" w:cs="宋体"/>
          <w:color w:val="3F3F3F"/>
          <w:spacing w:val="9"/>
          <w:sz w:val="28"/>
          <w:szCs w:val="28"/>
        </w:rPr>
        <w:br w:type="textWrapping"/>
      </w:r>
      <w:r>
        <w:rPr>
          <w:rStyle w:val="5"/>
          <w:rFonts w:ascii="宋体" w:hAnsi="宋体" w:eastAsia="宋体" w:cs="宋体"/>
          <w:color w:val="3F3F3F"/>
          <w:spacing w:val="9"/>
          <w:sz w:val="28"/>
          <w:szCs w:val="28"/>
        </w:rPr>
        <w:t>二、优势视角与抗逆力</w:t>
      </w:r>
      <w:r>
        <w:rPr>
          <w:rFonts w:ascii="宋体" w:hAnsi="宋体" w:eastAsia="宋体" w:cs="宋体"/>
          <w:color w:val="3F3F3F"/>
          <w:spacing w:val="9"/>
          <w:sz w:val="28"/>
          <w:szCs w:val="28"/>
        </w:rPr>
        <w:t>优势视角的概念框架是基于对缺陷模式的反思而建构起来,它的核心是对案主的优势和 资源的洞察,“优势(strength)”与“抗逆力”(Resilience)近年来成为西方社会工作领域中运用得越来越频繁的词语,其实它们都是对案主所具有的特征进行积极的、正面的描述。</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这概念最早见于堪萨斯大学社会工作学院的Weick,Rapp,Sullivan和Kisthard于1989年发表的《社会工作实践的优势视角》(AStrengthsPerspectiveforSocialPractice)一文, 它是从批评现存的主流的病态或缺陷模式开始,并立足于积极心理学、抗逆力、社会建构和叙事治疗。</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优势视角已经成为社会工作实践的一种范式,将“优势视角运用于不同的人群和各种社会工作实务领域中,优势视角为指导的实践意味着作为社会工作者所应该做的一切都要从发现,开发和利用案主的优势和资源出发,协助他们达到自己的目标,实现他们的梦想和面对他们生命中的挫折和不幸,抗拒社会主流话语的控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抗逆力的基本思想就是个人或者家庭虽然面临比正常情况要严重的问题和危险,但是过上了比预想的要好的生活,或者是能够很好的适应所面临的危机状态。“抗逆力”的概念被视作是人类天生的一种潜能,抗逆力是从积极心理学视角挖掘求助者的内在潜能,不再单纯关注问题的负面影响,而是强调人在面对压力、逆境时的潜能激发和自我超越。</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抗逆力研究发现,每个人都有抗击逆境的潜质,人在面对危机和困境时,潜质被唤醒,生成为应对困难的力量。越来越多的研究和实践正在使得人类的这样一个规则清晰可见—人们在遭遇严重麻烦时会反弹,个人和社区可以超越和克服严重麻烦的负面事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它是一种面对磨难而抗争的能力；它使人在遇到挑战甚至危险和非常严重的危机后仍然能顺利地反弹复原的能力,其临床使用领域主要包括边缘青少年、家庭治疗和精神病人等领域。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家庭在成员遭遇到不幸事件时仍能够发挥比较好的功能；那些有过创伤经历的人能够有一定程度的恢复。</w:t>
      </w:r>
      <w:r>
        <w:rPr>
          <w:rStyle w:val="5"/>
          <w:rFonts w:ascii="宋体" w:hAnsi="宋体" w:eastAsia="宋体" w:cs="宋体"/>
          <w:color w:val="3F3F3F"/>
          <w:spacing w:val="9"/>
          <w:sz w:val="28"/>
          <w:szCs w:val="28"/>
        </w:rPr>
        <w:br w:type="textWrapping"/>
      </w:r>
      <w:r>
        <w:rPr>
          <w:rStyle w:val="5"/>
          <w:rFonts w:ascii="宋体" w:hAnsi="宋体" w:eastAsia="宋体" w:cs="宋体"/>
          <w:color w:val="3F3F3F"/>
          <w:spacing w:val="9"/>
          <w:sz w:val="28"/>
          <w:szCs w:val="28"/>
        </w:rPr>
        <w:t>三、病态视角的假设</w:t>
      </w:r>
      <w:r>
        <w:rPr>
          <w:rFonts w:ascii="宋体" w:hAnsi="宋体" w:eastAsia="宋体" w:cs="宋体"/>
          <w:color w:val="3F3F3F"/>
          <w:spacing w:val="9"/>
          <w:sz w:val="28"/>
          <w:szCs w:val="28"/>
        </w:rPr>
        <w:t>优势视角是对病态模式的反思和批评,认为在病态学模式背后有一系列假设,这些假设反过来为案主刻画出一幅并不可爱的图画,主要有以下假设:</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（1)贴上问题或病态的标签,认为案主有已命名的问题或病态。对于各种类型的诊断的标签很快成为案主的“主要身份”,被贴上标签的人的社会身份或地位将会贬低,成为“异类”；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(2)悲观主义和怀疑主义倾向。强化案主的问题导致一系列对案主,案主环境,案主应对环境的能力的悲观期望和预测,对案主的看法经过多次重复,就改变了案主自己对自己的看法和周围人对他们的看法,认为自己的无 力感,这些看法会融入他们个人对自己的社会认同,也使得他们自己对应付逆境能力产生怀 疑,产生悲观主义和负面的思想,产生对他人的依赖。</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案主问题的个人化,导致问题评估中环境的抽离。以问题为本的评估鼓励对案主个人式的而非生态式的解释,忽视案主生活的重要要素(文化,社会,政治和经济),以及忽略这些要素如何导致和影响一个人的失败或错误；</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假设所有的障碍都由疾病导致,于是假定问题的解决之道必在于此。认为在原因与治疗直接存在线性简单关系的理念,忽略了案主情况的复杂性和不确定性,把个人,家庭,朋友,社区这些可能带来改变的能力和资源抛在一边,妨碍对案主应对逆境可能应变能力的探究,以及缺乏对案主问题,需要,可能性的了解,对案主问题进行简单的归因。</w:t>
      </w:r>
      <w:r>
        <w:rPr>
          <w:rStyle w:val="5"/>
          <w:rFonts w:ascii="宋体" w:hAnsi="宋体" w:eastAsia="宋体" w:cs="宋体"/>
          <w:color w:val="3F3F3F"/>
          <w:spacing w:val="9"/>
          <w:sz w:val="28"/>
          <w:szCs w:val="28"/>
        </w:rPr>
        <w:br w:type="textWrapping"/>
      </w:r>
      <w:r>
        <w:rPr>
          <w:rStyle w:val="5"/>
          <w:rFonts w:ascii="宋体" w:hAnsi="宋体" w:eastAsia="宋体" w:cs="宋体"/>
          <w:color w:val="3F3F3F"/>
          <w:spacing w:val="9"/>
          <w:sz w:val="28"/>
          <w:szCs w:val="28"/>
        </w:rPr>
        <w:t>四、优势视角的核心信念</w:t>
      </w:r>
      <w:r>
        <w:rPr>
          <w:rFonts w:ascii="宋体" w:hAnsi="宋体" w:eastAsia="宋体" w:cs="宋体"/>
          <w:color w:val="3F3F3F"/>
          <w:spacing w:val="9"/>
          <w:sz w:val="28"/>
          <w:szCs w:val="28"/>
        </w:rPr>
        <w:t>(1)优势。Saleebey 认为几乎所有的事情在某种特定的条件下都可以视为一种优势,包括体验,个人品德,天赋,感悟,故事,灵性和社区资源。</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人们在创伤,疾病,困惑,压迫之中挣扎和抗争时,人们能够从自己,他人和周围世界获得东西,获益于困难和失望的经验,人们在经历痛苦和危难之后可能伴随着成长,因为曾经面对的困难甚至创伤性事件导致遇到另外的挑战之时具有更大的信心或者处理逆境的能力的提升；当困扰浮现时,人们会发现以前所不知的来自他人的资源并意识到自己的脆弱性, 这就为改变提供了动力基础；</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 赋权(empowerment)。认为探求人们内部的力量就“必须推翻和抛弃歧视性的标签；为家庭,机构和社区资源的连接提供机会,让受害者远离自己的思维定式,确信人们的梦想”；</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(3)成员资格(membership)。优势取向要求社会工作人员承认所有的服务对象与自己一样,是一类成员, 并享有与身份随之而来的自尊,尊重和责任,而不是将其身份边缘化和异化。成员资格的另外一个意义在于人们必须走到一起,让他们的声音被听到,需要得到满足,不公平受到重视,从而实现他们的梦想；</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(4)抗逆力(resilience)。它是一种面对磨难而抗争的能力。研究和实践证明,人们在遭遇不幸与磨难时会反弹,会努力去克服和超越不幸与磨难带来的负面效应。4. “治愈和整合”(healing&amp;wholeness)5. “对话与合作”6. “悬置怀疑”</w:t>
      </w: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Style w:val="5"/>
          <w:rFonts w:ascii="宋体" w:hAnsi="宋体" w:eastAsia="宋体" w:cs="宋体"/>
          <w:color w:val="AC0102"/>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r>
        <w:rPr>
          <w:rStyle w:val="5"/>
          <w:rFonts w:ascii="宋体" w:hAnsi="宋体" w:eastAsia="宋体" w:cs="宋体"/>
          <w:color w:val="AC0102"/>
          <w:spacing w:val="9"/>
          <w:sz w:val="28"/>
          <w:szCs w:val="28"/>
        </w:rPr>
        <w:br w:type="textWrapping"/>
      </w:r>
      <w:r>
        <w:rPr>
          <w:rStyle w:val="5"/>
          <w:rFonts w:ascii="宋体" w:hAnsi="宋体" w:eastAsia="宋体" w:cs="宋体"/>
          <w:color w:val="AC0102"/>
          <w:spacing w:val="9"/>
          <w:sz w:val="28"/>
          <w:szCs w:val="28"/>
        </w:rPr>
        <w:t>十一、弗洛伊德人格结构理论</w:t>
      </w:r>
      <w:r>
        <w:rPr>
          <w:rFonts w:ascii="宋体" w:hAnsi="宋体" w:eastAsia="宋体" w:cs="宋体"/>
          <w:color w:val="3F3F3F"/>
          <w:spacing w:val="9"/>
          <w:sz w:val="28"/>
          <w:szCs w:val="28"/>
        </w:rPr>
        <w:t>人格结构理论即社会化理论。弗洛伊德认为人格结构由本我、自我、超我三部分组成。由于对弗洛伊德的许多学说仍有很大争议，因此很难估计出他在历史上的地位。</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他有创立新学说的杰出才赋，是一位先驱者和带路人。但是弗洛伊德的学说与达尔文和巴斯德的不同，从未赢得过科学界的普遍承认，所以很难说出他的学说中有百分之几最终会被认为是正确的。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尽管对弗洛伊德的学说一直存在着争论，他仍不愧为是人类思想史上的一位极其伟大的人物。</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他的心理学观点使我们对人类思想的观念发生了彻底的革命，他提出的概念和术语已被普遍使用——例如，本我（Id），自我（Ego），超我（Super-Ego），恋母情绪（Oedipuscomplex）和死亡冲动（DeathDrive或DeathInstinct）。</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本我即原我，是指原始的自己，包含生存所需的基本欲望、冲动和生命力。本我是一切心理能量之源，本我按快乐原则行事，它不理会社会道德、外在的行为规范，它唯一的要求是获得快乐，避免痛苦，本我的目标乃是求得个体的舒适，生存及繁殖，它是无意识的，不被个体所觉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自我，其德文原意即是指“自己”，是自己可意识到的执行思考、感觉、判断或记忆的部分，自我的机能是寻求“本我”冲动得以满足，而同时保护整个机体不受伤害，它遵循的是“现实原则”，为本我服务。</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超我，是人格结构中代表理想的部分，它是个体在成长过程中通过内化道德规范，内化社会及文化环境的价值观念而形成，其机能主要在监督、批判及管束自己的行为，超我的特点是追求完美，所以它与本我一样是非现实的，超我大部分也是无意识的，超我要求自我按社会可接受的方式去满足本我，它所遵循的是“道德原则”。</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一个人在社会化过程中要想保持心理健康，三个部分必须始终是和谐的。</w:t>
      </w:r>
      <w:r>
        <w:rPr>
          <w:rFonts w:ascii="宋体" w:hAnsi="宋体" w:eastAsia="宋体" w:cs="宋体"/>
          <w:color w:val="3F3F3F"/>
          <w:spacing w:val="9"/>
          <w:sz w:val="28"/>
          <w:szCs w:val="28"/>
        </w:rPr>
        <w:br w:type="textWrapping"/>
      </w: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r>
        <w:rPr>
          <w:rFonts w:ascii="宋体" w:hAnsi="宋体" w:eastAsia="宋体" w:cs="宋体"/>
          <w:color w:val="3F3F3F"/>
          <w:spacing w:val="9"/>
          <w:sz w:val="28"/>
          <w:szCs w:val="28"/>
        </w:rPr>
        <w:br w:type="textWrapping"/>
      </w:r>
      <w:r>
        <w:rPr>
          <w:rStyle w:val="5"/>
          <w:rFonts w:ascii="宋体" w:hAnsi="宋体" w:eastAsia="宋体" w:cs="宋体"/>
          <w:color w:val="AC0102"/>
          <w:spacing w:val="9"/>
          <w:sz w:val="28"/>
          <w:szCs w:val="28"/>
        </w:rPr>
        <w:t>十二、 生态系统理论</w:t>
      </w:r>
      <w:r>
        <w:rPr>
          <w:rFonts w:ascii="宋体" w:hAnsi="宋体" w:eastAsia="宋体" w:cs="宋体"/>
          <w:color w:val="3F3F3F"/>
          <w:spacing w:val="9"/>
          <w:sz w:val="28"/>
          <w:szCs w:val="28"/>
        </w:rPr>
        <w:t>生态系统理论源于生物学的概念，而社会工作的生态系统理论则与社会工作实务中的“人在情境中”的观点一脉相承。</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生物学认为，自然界中的各种生物为了生存或延续物种而与所栖息的环境保持的一种适切的调和程度，是生物本身所具有的一种因应环境变化的自身的自动调整能力，目的在于达到本身的顺利发展和生长。</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社会工作的生态系统理论沿用了生态理论的“栖息地”和“生存空间／活动范围”的概念。栖息地指人生活的环境，包括物理环境和社会环境。</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当栖息地有丰富的资源，能够提供有机体成长和发展所需时，人就会逐渐地繁殖和成长；当栖息地缺乏必要的资源，人的生理、社会、情绪的发展和相关的行为功能则会受到严重的影响。有机体或有生命力的系统和其所处环境间维持着持续且交流的关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人们和他们所处的环境也被视为相互依赖且彼此辅助的一个整体，人和环境在这个整体里，互为对方进行持续的改变和塑造。个人与朋友、亲戚、邻居、工作或单位，甚至与宠物的联结所产生的支持性社会网络，可减轻生活压力对人所造成的负面影响，这是一种“滋养性”的环境。</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生态系统理论提出人类的发展公式是：D=f(P．E)，即发展是人与环境( Person in Environment)的函数，主张个人的发展是主动的、有目的和目标的，人会为自己做最好的决定及选择。</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生态系统理论的核心概念：(1) 生命周期。指的是影响个人发展的相关社会结构及历史变迁中的生活事件对个人生活产生的意义。运用时间线方法可以重现服务对象所经历的集体历史事件。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 人际关联。指个人拥有与他人联结而建立关系的能力，并因此建构个人在未来生命周期中所发展出来的各种互惠性的照顾关系。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 能力。指通过个人与环境间的成功交流经验，建立个人有效掌控环境的能力，具体而言，此种“能力”涵盖了从幼年生活经验发展出的自我效能感，能与他人建立有效而关怀的人际关系，有做决定的能力和自信，有能力动员环境资源及社会支持。</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 角色。指角色表现是一种互惠性期待的社会层面角色，而不是个人的角色期待，是个人内在历程及社会参与的桥梁，受到个人感受、情感、知觉和信念的影响。</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(5) 地位与栖息地。栖息地指个人所在文化脉络中的物理及社会环境，地位指个人在其所在的环境或社区中所拥有的成员地位。</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(6) 适应力。在人与环境的交流过程中，人与环境间相互影响和反应以达到最佳的调和度。生态系统理论认为，适应良好与病态、偏差等问题无关，而是天时、地利、人和下的成功交流。而适应不良指的则是个人的需求和环境提供的资源、支持之间无法搭配调和。</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生态系统理论的工作切入:在生态系统理论视角下，人类被看作是通过与环境的各种因素的相互作用来发展和适应。社会工作试图通过对人与自然和社会环境间的功能失调的处理，来强化能力、整合治疗和改变问题。</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生态系统视角既考察内部因素，也考察外部因素。在这个视角下，人并不是被动地对他们的环境做出反应，而是主动地与这些环境相互作用。</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生态系统因此主张，要理解个人在家庭、团体、组织及社区中的社会生活功能发挥，则需由个人和其所在环境中的不同层次之间的关联系统切入。生态系统论认为，个人所在的各个系统层次是一个层层相扣的巢状结构，大致分为四个层次，三个系统：(1) 微观系统（MACROSYSTEM）。这个系统是指个人在亲密情境下的人际关系活动形态与角色扮演；它包括了影响个人的生物、心理和社会系统。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 中观系统(MEZZOSYSTEM)。这个系统是指对个人有影响的小群体，包括家庭、工作群体和社会群体。中观系统分为两个层次，一为中间系统（MESOSYSTEM），即两个以上的系统间发生关联，例如，一个孩子的“家和学校”；二为外在系统（EXOSYSTEM），即两个以上的关联系统，在同一个间接的外在系统中发生关联，例如，父母的工作场所。这些系统的关联构成一个在个体所处微观系统之外的中观系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 宏观系统（MACROSYSTEM）。这一系统是指比家庭等中观系统更大的群体和系统。影响个人的四个重要宏观系统是组织、机构、社区和文化。各系统层次在更宏观的文化环境和社会环境中发生关联，很多微观和中观层次的行为都需要干预其所在的宏观环境。例如，个人的行为就是源于家庭、群体、组织和社区的，经这些系统模塑而成，因此即使服务对象是以个人身份前来求助，干预其所在的宏观环境也是非常重要的，特别是与服务对象有关的社会支持网络建构的议题。</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社会工作的生态系统理论将系统理论的抽象性与社会工作实务的要求和事实加以联系， 强调社会工作的实务目标是使个人、群体、组织和社区能够适应环境的要求。</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依据生态系统理论的观点，社会工作将焦点放在四个方面：</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一是促进人们的成长和发展；</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二是增强人们适应环境的能力；</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三是移除环境对人和群体的阻碍；</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四是增加社会和物理环境对人们需求的响应和营养成分的提供。</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numId w:val="0"/>
        </w:numPr>
        <w:spacing w:line="480" w:lineRule="auto"/>
        <w:ind w:leftChars="0" w:right="108" w:rightChars="0"/>
        <w:jc w:val="both"/>
        <w:rPr>
          <w:rFonts w:ascii="宋体" w:hAnsi="宋体" w:eastAsia="宋体" w:cs="宋体"/>
          <w:color w:val="3F3F3F"/>
          <w:spacing w:val="9"/>
          <w:sz w:val="28"/>
          <w:szCs w:val="28"/>
        </w:rPr>
      </w:pPr>
    </w:p>
    <w:p>
      <w:pPr>
        <w:pStyle w:val="2"/>
        <w:numPr>
          <w:ilvl w:val="0"/>
          <w:numId w:val="2"/>
        </w:numPr>
        <w:spacing w:line="480" w:lineRule="auto"/>
        <w:ind w:leftChars="0" w:right="108" w:rightChars="0"/>
        <w:jc w:val="both"/>
        <w:rPr>
          <w:rStyle w:val="5"/>
          <w:rFonts w:ascii="宋体" w:hAnsi="宋体" w:eastAsia="宋体" w:cs="宋体"/>
          <w:color w:val="AC0102"/>
          <w:spacing w:val="9"/>
          <w:sz w:val="28"/>
          <w:szCs w:val="28"/>
        </w:rPr>
      </w:pPr>
      <w:r>
        <w:rPr>
          <w:rStyle w:val="5"/>
          <w:rFonts w:ascii="宋体" w:hAnsi="宋体" w:eastAsia="宋体" w:cs="宋体"/>
          <w:color w:val="AC0102"/>
          <w:spacing w:val="9"/>
          <w:sz w:val="28"/>
          <w:szCs w:val="28"/>
        </w:rPr>
        <w:t>社会化理论</w:t>
      </w:r>
      <w:r>
        <w:rPr>
          <w:rFonts w:ascii="宋体" w:hAnsi="宋体" w:eastAsia="宋体" w:cs="宋体"/>
          <w:color w:val="3F3F3F"/>
          <w:spacing w:val="9"/>
          <w:sz w:val="28"/>
          <w:szCs w:val="28"/>
        </w:rPr>
        <w:t>许多传统的理论认为，人进入了老年期应该以享受为生活目标而不再需要社会化了，传统社会的老年人具有天然的教化权位，他只对别人施行教化，而自己则决不会重新面对社会化的问题。然而，现代社会发展证明，老年人仍然需要继续社会化，主要的理由之一在于角色的转换，这种转换及影响表现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（1）劳动角色转换为供养角色，这容易使老年人产生经济危机感；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（2）决策角色转换为平民角色（在家庭中，由“家长”角色转换为被动接受照顾的角色），它容易使老年人产生“被抛弃感”和寂寞感；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（3）工具角色转换为感情角色。工具角色是指人们肩负着一定的社会公职，在社会政治、经济、文化各领域占据着主体地位， 他们所扮演的角色是为了某种特殊的目的，如职业上的角色。情感角色是为满足身心情感的</w:t>
      </w:r>
      <w:r>
        <w:rPr>
          <w:rFonts w:ascii="宋体" w:hAnsi="宋体" w:eastAsia="宋体" w:cs="宋体"/>
          <w:sz w:val="28"/>
          <w:szCs w:val="28"/>
        </w:rPr>
        <w:br w:type="textWrapping"/>
      </w:r>
      <w:r>
        <w:rPr>
          <w:rFonts w:ascii="宋体" w:hAnsi="宋体" w:eastAsia="宋体" w:cs="宋体"/>
          <w:color w:val="3F3F3F"/>
          <w:spacing w:val="9"/>
          <w:sz w:val="28"/>
          <w:szCs w:val="28"/>
        </w:rPr>
        <w:t>角色，比如在家庭中父母、子女间的角色。这样角色的转换使老年人常常碰到性别角色模糊问题以及伴随而产生的老年夫妻之间的冲突。</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父母角色转换为祖父母角色。除了角色转换外，老年人还将遭遇多重“突然失去”的威胁，如子女情感支持的突然失去（子女成家分居，老年人进入“空巢”家庭）、健全身体的突然失去（疾病并可能面临肢残或死亡）、配偶的突然失去（丧偶并带来心理健康上的问题）。</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所有这一切对老年人而言都使将要面临的新的问题，都需要通过继续社会化、加强学习、提高修养和不断自我调整来予以解决。</w:t>
      </w:r>
      <w:r>
        <w:rPr>
          <w:rStyle w:val="5"/>
          <w:rFonts w:ascii="宋体" w:hAnsi="宋体" w:eastAsia="宋体" w:cs="宋体"/>
          <w:color w:val="AC0102"/>
          <w:spacing w:val="9"/>
          <w:sz w:val="28"/>
          <w:szCs w:val="28"/>
        </w:rPr>
        <w:br w:type="textWrapping"/>
      </w: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widowControl w:val="0"/>
        <w:numPr>
          <w:numId w:val="0"/>
        </w:numPr>
        <w:autoSpaceDE w:val="0"/>
        <w:autoSpaceDN w:val="0"/>
        <w:spacing w:before="0" w:after="0" w:line="480" w:lineRule="auto"/>
        <w:ind w:right="108" w:rightChars="0"/>
        <w:jc w:val="both"/>
        <w:rPr>
          <w:rStyle w:val="5"/>
          <w:rFonts w:ascii="宋体" w:hAnsi="宋体" w:eastAsia="宋体" w:cs="宋体"/>
          <w:color w:val="AC0102"/>
          <w:spacing w:val="9"/>
          <w:sz w:val="28"/>
          <w:szCs w:val="28"/>
        </w:rPr>
      </w:pPr>
    </w:p>
    <w:p>
      <w:pPr>
        <w:pStyle w:val="2"/>
        <w:numPr>
          <w:ilvl w:val="0"/>
          <w:numId w:val="2"/>
        </w:numPr>
        <w:spacing w:line="480" w:lineRule="auto"/>
        <w:ind w:left="120" w:leftChars="0" w:right="108" w:rightChars="0" w:firstLine="314" w:firstLineChars="0"/>
        <w:jc w:val="both"/>
        <w:rPr>
          <w:rFonts w:ascii="宋体" w:hAnsi="宋体" w:eastAsia="宋体" w:cs="宋体"/>
          <w:color w:val="3F3F3F"/>
          <w:spacing w:val="9"/>
          <w:sz w:val="28"/>
          <w:szCs w:val="28"/>
        </w:rPr>
      </w:pPr>
      <w:r>
        <w:rPr>
          <w:rStyle w:val="5"/>
          <w:rFonts w:ascii="宋体" w:hAnsi="宋体" w:eastAsia="宋体" w:cs="宋体"/>
          <w:color w:val="AC0102"/>
          <w:spacing w:val="9"/>
          <w:sz w:val="28"/>
          <w:szCs w:val="28"/>
        </w:rPr>
        <w:t>活动理论</w:t>
      </w:r>
      <w:r>
        <w:rPr>
          <w:rFonts w:ascii="宋体" w:hAnsi="宋体" w:eastAsia="宋体" w:cs="宋体"/>
          <w:color w:val="3F3F3F"/>
          <w:spacing w:val="9"/>
          <w:sz w:val="28"/>
          <w:szCs w:val="28"/>
        </w:rPr>
        <w:t>活动理论针对社会撤离理论所提出的老年人因活动能力下降和生活中角色的丧失而愿意自动地脱离社会的观点，认为：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1.活动水平高的老年人比活动水平低的老年人更容易感到生活满意和更能够适应社会；</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2.老年人应该尽可能长久地保持中年人的生活方式以否定老年的存在，用新的角来取代因丧偶或退休而失去角色，从而把自身与社会的距离缩小到最低限度。</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活动理论对老年社会工作的意义在于，无论从医学和生物学的角度，还是从日常生活观察表明，“用进废退”基本是生物界的一个规律，因此，社会工作者不仅要在态度和价值取向上鼓励老年人积极参与他们力所能及的一切社会活动，而且更需要为老年人的社会参与提供更多的机会和条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不过，对于活动理论也有人提出一些质疑：</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第一，怎样界定活动？退休以后在家并不参加社区工作而只是在家种花养鸟或者习字绘画，这是不是活动？</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第二，晚年生活的满意与否除了活动因素外，是否还和经济收入、生活方式、家庭关糸、机体健康等多个因素有关？</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第三，一味强调活动是否忽视了老年人个性因素的存在？正因为如此，一些研究者提出了重视个性因素在衰老过程中的起重要作用的连续性理论。</w:t>
      </w: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Style w:val="5"/>
          <w:rFonts w:ascii="宋体" w:hAnsi="宋体" w:eastAsia="宋体" w:cs="宋体"/>
          <w:color w:val="AC0102"/>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r>
        <w:rPr>
          <w:rStyle w:val="5"/>
          <w:rFonts w:ascii="宋体" w:hAnsi="宋体" w:eastAsia="宋体" w:cs="宋体"/>
          <w:color w:val="AC0102"/>
          <w:spacing w:val="9"/>
          <w:sz w:val="28"/>
          <w:szCs w:val="28"/>
        </w:rPr>
        <w:br w:type="textWrapping"/>
      </w:r>
      <w:r>
        <w:rPr>
          <w:rStyle w:val="5"/>
          <w:rFonts w:ascii="宋体" w:hAnsi="宋体" w:eastAsia="宋体" w:cs="宋体"/>
          <w:color w:val="AC0102"/>
          <w:spacing w:val="9"/>
          <w:sz w:val="28"/>
          <w:szCs w:val="28"/>
        </w:rPr>
        <w:t>十五、弗洛伊德性本能理论</w:t>
      </w:r>
      <w:r>
        <w:rPr>
          <w:rFonts w:ascii="宋体" w:hAnsi="宋体" w:eastAsia="宋体" w:cs="宋体"/>
          <w:color w:val="3F3F3F"/>
          <w:spacing w:val="9"/>
          <w:sz w:val="28"/>
          <w:szCs w:val="28"/>
        </w:rPr>
        <w:t>弗洛伊德认为人的精神活动的能量来源于本能，本能是推动个体行为的内在动力。人类最基本的本能有两类：一类是生的本能，另一类是死亡本能或攻击本能，生的本能包括性欲本能与个体生存本能，其目的是保持种族的繁衍与个体的生存。</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弗洛伊德是泛性论者，在他的眼里，性欲有着广义的含意，是指人们一切追求快乐的欲望，性本能冲动是人一切心理活动的内在动力，当这种能量（弗洛伊德称之为力必多）积聚到一定程度就会造成机体的紧张， 机体就要寻求途径释放能量。</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弗洛伊德将人的性心理发展划分为 5个阶段：①口欲期；②肛门期；③性蕾欲期；④潜伏期；⑤生殖期。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刚生下来的婴儿就懂得吸乳，乳头摩擦口唇粘膜引起快感，叫做口欲期性欲。1岁半以后学会自己大小便，粪块摩擦直肠肛门粘膜产生快感， 叫做肛门期性欲。儿童到 3岁以后懂得了两性的区别，开始对异性父母眷恋，对同性父母嫉恨，这一阶段叫性蕾欲期，其间充满复杂的矛盾和冲突，儿童会体验到俄底普斯（Oedipus） 情结（或称为恋母情节）和厄勒克特拉（Electra）情结(或称为恋父情节)，这种感情更具性的意义，不过还只是心理上的性爱而非生理上的性爱。</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只有经过潜伏期到达青春期性腺成熟才有成年的性欲。成年人成熟的性欲以生殖器性交为最高满足形式，兼具繁衍后代的功能， 这就进入了生殖期。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弗洛伊德认为成人人格的基本组成部分在前三个发展阶段已基本形成， 所以儿童的早年环境、早期经历对其成年后的人格形成起着重要的作用，许多成人的变态心理、心理冲突都可追溯到早年期创伤性经历和压抑的情结。</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弗洛伊德在后期对提出了死亡本能即桑纳托斯（thanatos），它是促使人类返回生命前非生命状态的力量。死亡是生命的终结，是生命的最后稳定状态，生命只有在这时才不再需要为满足生理欲望而斗争。只有在此时，生命不再有焦虑和抑郁，所以所有生命的最终目标是死亡。</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死亡本能派生出攻击、破坏、战争等一切毁灭行为。当它转向机体内部时，导致个体的自责，甚至自伤自杀，当它转向外部世界时，导致对他人的攻击、仇恨、谋杀等。</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释梦理论：弗洛伊德是一个心理决定论者，他认为人类的心理活动有着严格的因果关系，没有一件事是偶然的，梦也不例外，绝不是偶然形成的联想，而是愿望的达成，在睡眠时，超我的检查松懈，潜意识中的欲望绕过抵抗，并以伪装的方式，乘机闯入意识而形成梦，可见梦是对清醒时被压抑到潜意识中的欲望的一种委婉表达。</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梦是通向潜意识的一条秘密通道。通过对梦的分析可以窥见人的内部心理，探究其潜意识中的欲望和冲突。通过释梦可以治疗神经症。</w:t>
      </w:r>
      <w:r>
        <w:rPr>
          <w:rFonts w:ascii="宋体" w:hAnsi="宋体" w:eastAsia="宋体" w:cs="宋体"/>
          <w:color w:val="3F3F3F"/>
          <w:spacing w:val="9"/>
          <w:sz w:val="28"/>
          <w:szCs w:val="28"/>
        </w:rPr>
        <w:br w:type="textWrapping"/>
      </w: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r>
        <w:rPr>
          <w:rFonts w:ascii="宋体" w:hAnsi="宋体" w:eastAsia="宋体" w:cs="宋体"/>
          <w:color w:val="3F3F3F"/>
          <w:spacing w:val="9"/>
          <w:sz w:val="28"/>
          <w:szCs w:val="28"/>
        </w:rPr>
        <w:br w:type="textWrapping"/>
      </w:r>
      <w:r>
        <w:rPr>
          <w:rStyle w:val="5"/>
          <w:rFonts w:ascii="宋体" w:hAnsi="宋体" w:eastAsia="宋体" w:cs="宋体"/>
          <w:color w:val="AC0102"/>
          <w:spacing w:val="9"/>
          <w:sz w:val="28"/>
          <w:szCs w:val="28"/>
        </w:rPr>
        <w:t>十六、心理防御机制理论</w:t>
      </w:r>
      <w:r>
        <w:rPr>
          <w:rFonts w:ascii="宋体" w:hAnsi="宋体" w:eastAsia="宋体" w:cs="宋体"/>
          <w:color w:val="3F3F3F"/>
          <w:spacing w:val="9"/>
          <w:sz w:val="28"/>
          <w:szCs w:val="28"/>
        </w:rPr>
        <w:t>弗洛伊德的女儿安娜•弗洛伊德在其父亲理论的基础上，提出了著名的“心理防御机制理论”。心理防御机制是自我的一种防卫功能，很多时候，超我与原我之间，原我与现实之间， 经常会有矛盾和冲突，这时人就会感到痛苦和焦虑，这时自我可以在不知不觉之中，以某种</w:t>
      </w:r>
      <w:r>
        <w:rPr>
          <w:rFonts w:ascii="宋体" w:hAnsi="宋体" w:eastAsia="宋体" w:cs="宋体"/>
          <w:sz w:val="28"/>
          <w:szCs w:val="28"/>
        </w:rPr>
        <w:br w:type="textWrapping"/>
      </w:r>
      <w:r>
        <w:rPr>
          <w:rFonts w:ascii="宋体" w:hAnsi="宋体" w:eastAsia="宋体" w:cs="宋体"/>
          <w:color w:val="3F3F3F"/>
          <w:spacing w:val="9"/>
          <w:sz w:val="28"/>
          <w:szCs w:val="28"/>
        </w:rPr>
        <w:t>方式，调整一个冲突双方的关系，使超我的监察可以接受，同时原我的欲望又可以得到某种形式的满足，从而缓和焦虑，消除痛苦，这就是自我的心理防御机制，它包括压抑、否认、投射，退化、隔离、抵消转化、合理化、补偿、升华、幽默、反向形成等各种形式。</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人类在正常和病态情况下都在不自觉地运用，运用得当，可减轻痛苦，帮助度过心理难关，防止精神崩溃，运用过度就会表现出焦虑抑郁等病态心理症状。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压抑—当一个人的某种观念、情感或冲动不能被超我接受时，就被潜抑到无意识中去， 以使个体不再因之而产生焦虑、痛苦，这是一种不自觉的主动遗忘和抑制。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如很多人宁愿相信自己能中六合彩而不愿想像自己出街时遇车祸的危险，其实后一种的概率远比前者大，这是一种压抑机制的不自觉运用，因为当人意识到每次出街都要面临车祸的威胁时就会感到焦虑，人为了避免焦虑故意将其遗忘。</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否认—指有意或无意地拒绝承认那些不愉快的现实以保护自我的心理防御机制。如有的人听到亲人突然死亡的消息，短期内否认有此事以减免突如其来的精神打击。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投射—指个体将自己不能容忍的冲动、欲望转移到他人的身上，以免除自责的痛苦，如一个人性张力过大，做梦时都梦见另一个人与异性在发生性行为，这是自我为了逃避超我的责难，又要满足自我的需要，将自己的欲望投射到别人的身上从而得到一种解脱的心理机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退行—当人受到挫折无法应付时，即放弃已经学会的成熟态度和行为模式，使用以往较幼稚的方式来满足自己的欲望，这叫退行。</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如某些性变态病人就是如此，成年人遇到性的挫折无法满足时就用幼年性欲的方式来表达非常态的满足，例如在异性面前暴露自己的生殖器等。</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隔离—将一些不快的事实或情感分隔于意识之外，以免引起精神上的不愉快，这种机制叫隔离，如人们来月经很多人都说成“来例假”，人死了叫“仙逝”“归天”，这样说起来可以避免尴尬或悲哀。</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抵消—以象征性的行为来抵消已往发生的痛苦事件，如强迫症病人固定的仪式动作常是用来抵消无意识中乱伦感情和其他痛苦体验。</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转化—指精神上的痛苦，焦虑转化为躯体症状表现出来，从而避开了心理焦虑和痛苦， 如歇斯底里病人的内心焦虑或心理冲突往往以躯体化的症状表现出来，如瘫痪、失音、抽搐， 晕厥、痉挛性斜颈等等，病者自己对此完全不知觉，转化的动机完全是潜意识的，是病者意识不能承认的。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补偿—是指个体利用某种方法来弥补其生理或心理上的缺陷，从而掩盖自己的自卑感和不安全感，所谓“失之东隅，收之桑榆”就是这种作用。</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合理化—是个体遭受挫折时用利于自己的理由来为自己辨解，将面临的窘境加以文饰， 以隐满自己的真实动机，从而为自己进行解脱的一种心理防御机制，如狐狸吃不到葡萄就说葡萄是酸的。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升华—指被压抑的不符合社会规范的原始冲动或欲望用符合社会要求的建设性方式表达出来的一种心理防御机制，如用跳舞，绘画，文学等形式来替代性本能冲动的发泄。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幽默—是指以幽默的语言或行为来应付紧张的情境或表达潜意识的欲望。通过幽默来表达攻击性或性欲望，可以不必担心自我或超我的抵制，在人类的幽默中关于性爱，死亡、淘汰，攻击等话题是最受人欢迎的，它们包含着大量的受压抑的思想。</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固着—心理未完全成熟，停滞在某一性心理发展水平。即如果在性心理发展的某个阶段得到“过分的满足”或者“受到挫折”会导致固着，固着将导致无法正常地进入性心理发展的下一个阶段。</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反向形式—自认为不符合社会道德规范的内心欲望或冲动会引起自我和超我的抵制，表现出来会被社会惩罚或引起内心焦虑，故朝相反的途径释放导致反向形式。如有些恐人症的病人内心是渴望接触异性的，但却偏偏表现出对异性恐惧。</w:t>
      </w: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r>
        <w:rPr>
          <w:rStyle w:val="5"/>
          <w:rFonts w:ascii="宋体" w:hAnsi="宋体" w:eastAsia="宋体" w:cs="宋体"/>
          <w:color w:val="AC0102"/>
          <w:spacing w:val="9"/>
          <w:sz w:val="28"/>
          <w:szCs w:val="28"/>
        </w:rPr>
        <w:br w:type="textWrapping"/>
      </w:r>
      <w:r>
        <w:rPr>
          <w:rStyle w:val="5"/>
          <w:rFonts w:ascii="宋体" w:hAnsi="宋体" w:eastAsia="宋体" w:cs="宋体"/>
          <w:color w:val="AC0102"/>
          <w:spacing w:val="9"/>
          <w:sz w:val="28"/>
          <w:szCs w:val="28"/>
        </w:rPr>
        <w:t>十七、社会系统理论</w:t>
      </w:r>
      <w:r>
        <w:rPr>
          <w:rFonts w:ascii="宋体" w:hAnsi="宋体" w:eastAsia="宋体" w:cs="宋体"/>
          <w:color w:val="3F3F3F"/>
          <w:spacing w:val="9"/>
          <w:sz w:val="28"/>
          <w:szCs w:val="28"/>
        </w:rPr>
        <w:t>社会系统学派的代表人物是美国著名的管理学家巴纳德认为组织是一个复杂的社会系统，应从社会学的观点来分析和研究管理的问题。由于他把各类组织都作为协作的社会系统来研究，后人把由他开创的管理理论体系称作社会系统学派。</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社会系统学派的主要内容可以归纳为以下几个方面：1.组织是一个是由个人组成的协作系统，个人只有在一定的相互作用的社会关系下，同他人协作才能发挥作用。</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2.巴纳德认为组织作为一个协作系统都包含三个基本要素：能够互相进行信息交流的人们；这些人们愿意做出贡献；实现一个共同目的。因此，—个组织的要素是：信息交流；作贡献的意愿；共同的目的。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组织是两个或两个以上的人所组成的协作系统，管理者应在这个系统中处于相互联系的中心，并致力于获得有效协作所必需的协调，因此，经理人员要招募和选择那些能为组织目标的实现而做出最好贡献并能协调地工作在一起的人员。</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为了使组织的成员能为组织目标的实现做出贡献和进行有效地协调，巴纳德认为应该采用“维持”的方法，包括“诱因”方案的维持和“威慑”方案的维持。</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诱因”方案的维持是指采用各种报酬奖励的方式来鼓励组织成员为组织目标的实现做出他们的贡献，“威慑”方案的维持是指采用监督、控制、检验、教育和训练的方法来促使组织成员为组织目标的实现做出他们的贡献。</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4.经理人员的作用就是在一个正式组织中充当系统运转的中心，并对组织成员的活动进行协调，指导组织的运转，实现组织的目标。</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根据组织的要素，巴纳德认为，经理人员的主要职能有三个方面：⑴提供信息交流的体系；⑵促成必要的个人努力；⑶提出和制定目的。</w:t>
      </w: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r>
        <w:rPr>
          <w:rStyle w:val="5"/>
          <w:rFonts w:ascii="宋体" w:hAnsi="宋体" w:eastAsia="宋体" w:cs="宋体"/>
          <w:color w:val="AC0102"/>
          <w:spacing w:val="9"/>
          <w:sz w:val="28"/>
          <w:szCs w:val="28"/>
        </w:rPr>
        <w:br w:type="textWrapping"/>
      </w:r>
      <w:r>
        <w:rPr>
          <w:rStyle w:val="5"/>
          <w:rFonts w:ascii="宋体" w:hAnsi="宋体" w:eastAsia="宋体" w:cs="宋体"/>
          <w:color w:val="AC0102"/>
          <w:spacing w:val="9"/>
          <w:sz w:val="28"/>
          <w:szCs w:val="28"/>
        </w:rPr>
        <w:t>十八、场地理论</w:t>
      </w:r>
      <w:r>
        <w:rPr>
          <w:rFonts w:ascii="宋体" w:hAnsi="宋体" w:eastAsia="宋体" w:cs="宋体"/>
          <w:color w:val="3F3F3F"/>
          <w:spacing w:val="9"/>
          <w:sz w:val="28"/>
          <w:szCs w:val="28"/>
        </w:rPr>
        <w:t>黎温以完形心理学的理念为基础，发表场地论（fieldtheory），此理论是用来解释人的行为与周围环境之间的交互关系。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黎温认为人类的行为表现是由整体环境中的各种可意识到的因素所决定，包括饥饿感、过往事件、某个情境或者是某个人等，凡是所有在环境可意识到的因素，都会与个体产生交互作用，进而影响个体的行为表现。</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根据黎温的说法，人类的一切行为，无一不受别人的影响，同时，我们个人的一切言行举止，也随时随地都会影响别人，这个关系是互动的。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简单来说，个体无时无刻不受到周围整体环境与个人交互作用的影响，这些影响有正面的，也有负面的。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其中个人因素包括了遗传、能力、情绪、动机等等，而环境因素则包括了社会的与自然的一切条件，当然也包括了人与人的互动。此交互作用可用以下等式表示∶ B= f（P+E）B=behavior（行为）P=person（个体）E=environment（环境） F=function（函数）等式中的 P+E代表个体与环境所形成的物理与心理空间，也就是整个的生活空间（lifespace）。</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这个生活空间并非静止不变的，每当我们经验到一个新的环境因素，都将可能使整个生活空间重整，因此，行为的影响因素是不断在改变的，它是动态的。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这个世界并非静止不动的，人们生活在一个不停变化的环境中，而环境中所有的变动都可能会影响到存在这个环境中的任何人，这也是为什麼这个理论被称为场地论的原因。 </w:t>
      </w: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ilvl w:val="0"/>
          <w:numId w:val="3"/>
        </w:numPr>
        <w:spacing w:line="480" w:lineRule="auto"/>
        <w:ind w:right="108" w:rightChars="0"/>
        <w:jc w:val="both"/>
        <w:rPr>
          <w:rFonts w:hint="default" w:ascii="仿宋" w:hAnsi="仿宋" w:eastAsia="仿宋" w:cs="仿宋"/>
          <w:sz w:val="28"/>
          <w:szCs w:val="28"/>
          <w:lang w:val="en-US" w:eastAsia="zh-CN"/>
        </w:rPr>
      </w:pPr>
      <w:r>
        <w:rPr>
          <w:rStyle w:val="5"/>
          <w:rFonts w:ascii="宋体" w:hAnsi="宋体" w:eastAsia="宋体" w:cs="宋体"/>
          <w:color w:val="AC0102"/>
          <w:spacing w:val="9"/>
          <w:sz w:val="28"/>
          <w:szCs w:val="28"/>
        </w:rPr>
        <w:t>系统理论</w:t>
      </w:r>
      <w:r>
        <w:rPr>
          <w:rFonts w:ascii="宋体" w:hAnsi="宋体" w:eastAsia="宋体" w:cs="宋体"/>
          <w:color w:val="3F3F3F"/>
          <w:spacing w:val="9"/>
          <w:sz w:val="28"/>
          <w:szCs w:val="28"/>
        </w:rPr>
        <w:t>系统一词，来源于古希腊语，是由部分构成整体的意思。通常把系统定义为：由若干要素以一定结构形式联结构成的具有某种功能的有机整体。在这个定义中包括了系统、要素、   结构、功能四个概念，表明了要素与要素、要素与系统、系统与环境三方面的关系。</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系统思想源远流长，但作为一门科学的系统论，人们公认是美籍奥地利人、理论生物学  家 L.V.贝塔朗菲（L.Von.Bertalanffy）创立的。</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《一般系统理论基础、发展和应用》(《GeneralSystemTheory;Foundations,Development, Applications》）被公认为是这门学科的代表作。系统科学的发展可分为两个阶段：第一阶段以二战前后控制论、信息论和一般系统论等的出现为标志，主要着眼于他组织系统的分析；第二阶段以耗散结构论、协同学、超循   环论等为标志，主要着眼于自组织系统的研究。</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系统具有整体性和层次结构性。所谓系统是指由两个或两个以上的元素（要素）相互作用而形成的整体。系统作为整体具有部分或部分之和所没有的性质，即整体不等于（大于或小于）部分之和，称之为系统质。  每个系统的构成部分具有互相依赖性，每一部分都以某种方式既影响着其他部分，又影响着整体，系统的构成部分还必须有边界和保护自身存在的机制，以便使用那些将会破坏这一系统的问题。</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系统存在的各种联系方式的总和构成系统的结构。系统具有层次结构，任何系统要素本 身也同样是一个系统，要素作为系统构成原系统的子系统，子系统又必然为次子系统构成如此，则→次子系统→子系统→系统之间构成一种层次递进关系系统是动态的可变化的系统观点的第二个方面的内容就是动态演化原理或过程原理。从哲学上看世界是过程的  集合体，而非既成事物的集合体。</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系统演化原理的提出，最终确立了现代科学在方法论上的动态性原则。这一原则也可称   为历时性原则。这一原则要求：不能把系统看作“死系统”，即已经完成的、静止的、永恒的东西，不能仅满足于静态还原，虽然在研究中我们常常被迫采用理想的“孤立系统”、“封闭系统”的概念，但应始终牢记任何实际系统都是动态的“活系统”。 系统功能由元素、结构和环境三者共同决定。相对于环境而言，系统是封闭性和开放性  的统一。这使系统在与环境不停地进行物质、能量和信息交换中保持自身存在的连续性。系统与环境的相互作用使二者组成一个更大的、更高等级的系统。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系统理论与社会工作：社会工作者平克斯（ｐincus）与米纳汉（ｍinahan）在概括社会工作实务过程的要素中，提出了“四个基本系统”的理论，指出社会工作过程是社会工作者运用各种知识与资源，与各要素系统共同努力，通过一系列具体的工作达到工作目标的改变过程。“四个基本系统”为社会工作者提供了一个实务工作的参考架构，这四个系统是： 1.改变媒介系统：所谓改变媒介系统是指受雇于公立、志愿、非赢利机构、组织、社  区中的社会工作者以及与服务对象有关的具有不同专长的专业人士。他们是案主改变的媒介，又是改变努力的主要行动者，是专业的助人者。 2.案主系统：所谓案主系统是社会工作服务的对象，是社会工作服务的直接受益人。案主系统可以是个人家庭、团体、组织或社区。他们可以是“现有的案主”，也可能表现为   ‘潜在的案主“，因此，辩清案主系统及类型，是社会工作服务展开的第一步。 3.目标系统：为了达到改变案主系统的目的所需要改变和影响的系统就是目标系统， 在确认了案主系统后，社会工作者紧接着的任务就是要与案主系统一起工作，确定目标系统——为达到改变目的所要被改变与影响的系统。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比如，一群妇女（案主系统）向妇联和社会工作者（改变媒介系统）求助，诉说她们常在家里被丈夫虐待，经调查，这些施虐者是具有各种各样的职业背景和文化背景的人所组成（目标系统），于是，社会工作者邀请医务人员、警方、法院工作人员甚至新闻单位（行动系统）一起出面处理这些事情。通常情况下，目标系统大于案主系统，而且具有时效性。 4.行动系统：行动系统是指那些与社会工作者一起工作，实现改变目标的人。诚如上所举的例子，行动系统就是与社会工作者一起进行改变努力的系统，系统中的所有人士是社   会工作者开展工作的同盟军。 </w:t>
      </w: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ascii="宋体" w:hAnsi="宋体" w:eastAsia="宋体" w:cs="宋体"/>
          <w:color w:val="3F3F3F"/>
          <w:spacing w:val="9"/>
          <w:sz w:val="28"/>
          <w:szCs w:val="28"/>
        </w:rPr>
      </w:pPr>
    </w:p>
    <w:p>
      <w:pPr>
        <w:pStyle w:val="2"/>
        <w:numPr>
          <w:numId w:val="0"/>
        </w:numPr>
        <w:spacing w:line="480" w:lineRule="auto"/>
        <w:ind w:right="108" w:rightChars="0"/>
        <w:jc w:val="both"/>
        <w:rPr>
          <w:rFonts w:hint="default" w:ascii="仿宋" w:hAnsi="仿宋" w:eastAsia="仿宋" w:cs="仿宋"/>
          <w:sz w:val="28"/>
          <w:szCs w:val="28"/>
          <w:lang w:val="en-US" w:eastAsia="zh-CN"/>
        </w:rPr>
      </w:pPr>
      <w:bookmarkStart w:id="0" w:name="_GoBack"/>
      <w:bookmarkEnd w:id="0"/>
      <w:r>
        <w:rPr>
          <w:rStyle w:val="5"/>
          <w:rFonts w:ascii="宋体" w:hAnsi="宋体" w:eastAsia="宋体" w:cs="宋体"/>
          <w:color w:val="AC0102"/>
          <w:spacing w:val="9"/>
          <w:sz w:val="28"/>
          <w:szCs w:val="28"/>
        </w:rPr>
        <w:t>二十、社会化理论</w:t>
      </w:r>
      <w:r>
        <w:rPr>
          <w:rFonts w:ascii="宋体" w:hAnsi="宋体" w:eastAsia="宋体" w:cs="宋体"/>
          <w:color w:val="3F3F3F"/>
          <w:spacing w:val="9"/>
          <w:sz w:val="28"/>
          <w:szCs w:val="28"/>
        </w:rPr>
        <w:t>许多传统的理论认为，人进入了老年期应该以享受为生活目标而不再需要社会化了，传统社会的老年人具有天然的教化权位，他只对别人施行教化，而自己则决不会重新面对社会化的问题。</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然而，现代社会发展证明，老年人仍然需要继续社会化，主要的理由之一在于角色的转换，这种转换及影响表现为：</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（1）劳动角色转换为供养角色，这容易使老年人产生经济危机感；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（2）决策角色转换为平民角色（在家庭中，由“家长”角色转换为被动接受照顾的角色），它容易使老年人产生“被抛弃感”和寂寞感；</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3）工具角色转换为感情角色。工具角色是指人们肩负着一定的社会公职，在社会政治、经济、文化各领域占据着主体地位，他们所扮演的角色是为了某种特殊的目的，如职业上的角色。情感角色是为满足身心情感的角色，比如在家庭中父母、子女间的角色。这样角色的转换使老年人常常碰到性别角色模糊问题以及伴随而产生的老年夫妻之间的冲突。</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（4） 父母角色转换为祖父母角色。除了角色转换外，老年人还将遭遇多重“突然失去”的威胁，如子女情感支持的突然失去（子女成家分居，老年人进入“空巢” 家庭）、健全身体的突然失去（疾病并可能面临肢残或死亡）、配偶的突然失去（丧偶并带来心理健康上的问题）。</w:t>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br w:type="textWrapping"/>
      </w:r>
      <w:r>
        <w:rPr>
          <w:rFonts w:ascii="宋体" w:hAnsi="宋体" w:eastAsia="宋体" w:cs="宋体"/>
          <w:color w:val="3F3F3F"/>
          <w:spacing w:val="9"/>
          <w:sz w:val="28"/>
          <w:szCs w:val="28"/>
        </w:rPr>
        <w:t>所有这一切对老年人而言都使将要面临的新的问题，都需要通过继续社会化、加强学习、提高修养和不断自我调整来予以解决。</w:t>
      </w:r>
    </w:p>
    <w:sectPr>
      <w:pgSz w:w="11910" w:h="16840"/>
      <w:pgMar w:top="1360" w:right="1580" w:bottom="280" w:left="168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25196C"/>
    <w:multiLevelType w:val="singleLevel"/>
    <w:tmpl w:val="8D25196C"/>
    <w:lvl w:ilvl="0" w:tentative="0">
      <w:start w:val="13"/>
      <w:numFmt w:val="chineseCounting"/>
      <w:suff w:val="nothing"/>
      <w:lvlText w:val="%1、"/>
      <w:lvlJc w:val="left"/>
      <w:rPr>
        <w:rFonts w:hint="eastAsia"/>
      </w:rPr>
    </w:lvl>
  </w:abstractNum>
  <w:abstractNum w:abstractNumId="1">
    <w:nsid w:val="BE2A8D22"/>
    <w:multiLevelType w:val="singleLevel"/>
    <w:tmpl w:val="BE2A8D22"/>
    <w:lvl w:ilvl="0" w:tentative="0">
      <w:start w:val="19"/>
      <w:numFmt w:val="chineseCounting"/>
      <w:suff w:val="nothing"/>
      <w:lvlText w:val="%1、"/>
      <w:lvlJc w:val="left"/>
      <w:rPr>
        <w:rFonts w:hint="eastAsia"/>
      </w:rPr>
    </w:lvl>
  </w:abstractNum>
  <w:abstractNum w:abstractNumId="2">
    <w:nsid w:val="5FB82AFE"/>
    <w:multiLevelType w:val="singleLevel"/>
    <w:tmpl w:val="5FB82AFE"/>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286E14"/>
    <w:rsid w:val="2252111E"/>
    <w:rsid w:val="226A0B6A"/>
    <w:rsid w:val="30195965"/>
    <w:rsid w:val="32DC564E"/>
    <w:rsid w:val="37363DBD"/>
    <w:rsid w:val="47217EBB"/>
    <w:rsid w:val="4FC977BA"/>
    <w:rsid w:val="4FCA0D29"/>
    <w:rsid w:val="60FF5468"/>
    <w:rsid w:val="6D6D1AC4"/>
    <w:rsid w:val="6E3917D8"/>
    <w:rsid w:val="6F0F42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qFormat/>
    <w:uiPriority w:val="1"/>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pPr>
      <w:ind w:left="120" w:firstLine="314"/>
    </w:pPr>
    <w:rPr>
      <w:rFonts w:ascii="宋体" w:hAnsi="宋体" w:eastAsia="宋体" w:cs="宋体"/>
      <w:sz w:val="21"/>
      <w:szCs w:val="21"/>
      <w:lang w:val="zh-CN" w:eastAsia="zh-CN" w:bidi="zh-CN"/>
    </w:rPr>
  </w:style>
  <w:style w:type="character" w:styleId="5">
    <w:name w:val="Strong"/>
    <w:basedOn w:val="4"/>
    <w:qFormat/>
    <w:uiPriority w:val="0"/>
    <w:rPr>
      <w:b/>
    </w:rPr>
  </w:style>
  <w:style w:type="table" w:customStyle="1" w:styleId="6">
    <w:name w:val="Table Normal"/>
    <w:qFormat/>
    <w:uiPriority w:val="2"/>
    <w:tblPr>
      <w:tblCellMar>
        <w:top w:w="0" w:type="dxa"/>
        <w:left w:w="0" w:type="dxa"/>
        <w:bottom w:w="0" w:type="dxa"/>
        <w:right w:w="0" w:type="dxa"/>
      </w:tblCellMar>
    </w:tblPr>
  </w:style>
  <w:style w:type="paragraph" w:styleId="7">
    <w:name w:val="List Paragraph"/>
    <w:basedOn w:val="1"/>
    <w:qFormat/>
    <w:uiPriority w:val="1"/>
    <w:pPr>
      <w:spacing w:line="260" w:lineRule="exact"/>
      <w:ind w:left="647" w:hanging="213"/>
    </w:pPr>
    <w:rPr>
      <w:rFonts w:ascii="宋体" w:hAnsi="宋体" w:eastAsia="宋体" w:cs="宋体"/>
      <w:lang w:val="zh-CN" w:eastAsia="zh-CN" w:bidi="zh-CN"/>
    </w:rPr>
  </w:style>
  <w:style w:type="paragraph" w:customStyle="1" w:styleId="8">
    <w:name w:val="Table Paragraph"/>
    <w:basedOn w:val="1"/>
    <w:qFormat/>
    <w:uiPriority w:val="1"/>
    <w:rPr>
      <w:lang w:val="zh-CN" w:eastAsia="zh-CN" w:bidi="zh-CN"/>
    </w:rPr>
  </w:style>
  <w:style w:type="paragraph" w:customStyle="1" w:styleId="9">
    <w:name w:val="&quot;Heading 2&quot;"/>
    <w:basedOn w:val="1"/>
    <w:qFormat/>
    <w:uiPriority w:val="0"/>
    <w:pPr>
      <w:spacing w:before="0" w:after="0"/>
      <w:ind w:left="540" w:right="0"/>
      <w:outlineLvl w:val="2"/>
    </w:pPr>
    <w:rPr>
      <w:rFonts w:ascii="宋体" w:hAnsi="宋体" w:eastAsia="宋体" w:cs="宋体"/>
      <w:b/>
      <w:bCs/>
      <w:sz w:val="21"/>
      <w:szCs w:val="21"/>
      <w:lang w:val="en-US" w:eastAsia="zh-CN" w:bidi="ar-SA"/>
    </w:rPr>
  </w:style>
  <w:style w:type="paragraph" w:customStyle="1" w:styleId="10">
    <w:name w:val="&quot;Heading 1&quot;"/>
    <w:basedOn w:val="1"/>
    <w:qFormat/>
    <w:uiPriority w:val="0"/>
    <w:pPr>
      <w:spacing w:before="0" w:after="0"/>
      <w:ind w:left="679" w:right="0"/>
      <w:outlineLvl w:val="1"/>
    </w:pPr>
    <w:rPr>
      <w:rFonts w:ascii="宋体" w:hAnsi="宋体" w:eastAsia="宋体" w:cs="宋体"/>
      <w:b/>
      <w:bCs/>
      <w:sz w:val="28"/>
      <w:szCs w:val="28"/>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Words>61648</Words>
  <Characters>63634</Characters>
  <Paragraphs>847</Paragraphs>
  <TotalTime>16</TotalTime>
  <ScaleCrop>false</ScaleCrop>
  <LinksUpToDate>false</LinksUpToDate>
  <CharactersWithSpaces>64690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2020-04-09T02:35:00Z</dcterms:created>
  <dc:creator>微软用户</dc:creator>
  <cp:lastModifiedBy>保持微笑</cp:lastModifiedBy>
  <dcterms:modified xsi:type="dcterms:W3CDTF">2021-05-14T01:57:45Z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2016-08-16T00:00:00Z</vt:filetime>
  </property>
  <property fmtid="{D5CDD505-2E9C-101B-9397-08002B2CF9AE}" pid="3" name="Creator">
    <vt:lpwstr>Microsoft® Word 2010</vt:lpwstr>
  </property>
  <property fmtid="{D5CDD505-2E9C-101B-9397-08002B2CF9AE}" pid="4" name="LastSaved">
    <vt:filetime>2020-04-09T00:00:00Z</vt:filetime>
  </property>
  <property fmtid="{D5CDD505-2E9C-101B-9397-08002B2CF9AE}" pid="5" name="ICV">
    <vt:lpwstr>a38674a6da1f41bba6d74ab2ebc4a482</vt:lpwstr>
  </property>
  <property fmtid="{D5CDD505-2E9C-101B-9397-08002B2CF9AE}" pid="6" name="KSOProductBuildVer">
    <vt:lpwstr>2052-11.1.0.10495</vt:lpwstr>
  </property>
</Properties>
</file>